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6F5E3" w14:textId="1DAFB892" w:rsidR="007B6695" w:rsidRDefault="000F1D6D" w:rsidP="007B6695">
      <w:pPr>
        <w:rPr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0A79AA2C" wp14:editId="3FCE85DB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5476875" cy="4000500"/>
            <wp:effectExtent l="0" t="0" r="9525" b="0"/>
            <wp:wrapSquare wrapText="bothSides"/>
            <wp:docPr id="1" name="Picture 1" descr="\\Server01\Redirected Folders\Tessa Rugg\Downloads\american-blond-hair-board-139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01\Redirected Folders\Tessa Rugg\Downloads\american-blond-hair-board-1391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695" w:rsidRPr="007B6695">
        <w:rPr>
          <w:b/>
          <w:sz w:val="28"/>
        </w:rPr>
        <w:t>Open Space Technology</w:t>
      </w:r>
      <w:r w:rsidR="007B6695" w:rsidRPr="007B6695">
        <w:rPr>
          <w:sz w:val="28"/>
        </w:rPr>
        <w:t xml:space="preserve"> </w:t>
      </w:r>
    </w:p>
    <w:p w14:paraId="3F23D33E" w14:textId="5EE54C5F" w:rsidR="007B6695" w:rsidRPr="007B6695" w:rsidRDefault="007B6695" w:rsidP="007B6695">
      <w:pPr>
        <w:rPr>
          <w:b/>
        </w:rPr>
      </w:pPr>
      <w:r w:rsidRPr="007B6695">
        <w:rPr>
          <w:b/>
        </w:rPr>
        <w:t xml:space="preserve">What is it? </w:t>
      </w:r>
      <w:bookmarkStart w:id="0" w:name="_GoBack"/>
      <w:bookmarkEnd w:id="0"/>
    </w:p>
    <w:p w14:paraId="5C6BB9D4" w14:textId="2AE745F3" w:rsidR="007B6695" w:rsidRDefault="007B6695" w:rsidP="007B6695">
      <w:r>
        <w:t xml:space="preserve">Open Space Technology (OST) is a method of engaging with diverse groups of people and is ideal for use when research questions carry some urgency. Despite its name, it does not require any technology!  </w:t>
      </w:r>
    </w:p>
    <w:p w14:paraId="2BC4DEB9" w14:textId="77777777" w:rsidR="007B6695" w:rsidRDefault="007B6695" w:rsidP="007B6695">
      <w:pPr>
        <w:rPr>
          <w:b/>
        </w:rPr>
      </w:pPr>
      <w:r>
        <w:rPr>
          <w:b/>
        </w:rPr>
        <w:t>Advantages</w:t>
      </w:r>
    </w:p>
    <w:p w14:paraId="3AA1177B" w14:textId="77777777" w:rsidR="007B6695" w:rsidRPr="00917C29" w:rsidRDefault="00917C29" w:rsidP="007B6695">
      <w:pPr>
        <w:pStyle w:val="ListParagraph"/>
        <w:numPr>
          <w:ilvl w:val="0"/>
          <w:numId w:val="1"/>
        </w:numPr>
        <w:rPr>
          <w:b/>
        </w:rPr>
      </w:pPr>
      <w:r>
        <w:t>Can be organised quickly, with little cost and preparation</w:t>
      </w:r>
    </w:p>
    <w:p w14:paraId="510E8CF8" w14:textId="77777777" w:rsidR="00917C29" w:rsidRPr="00917C29" w:rsidRDefault="00917C29" w:rsidP="007B6695">
      <w:pPr>
        <w:pStyle w:val="ListParagraph"/>
        <w:numPr>
          <w:ilvl w:val="0"/>
          <w:numId w:val="1"/>
        </w:numPr>
        <w:rPr>
          <w:b/>
        </w:rPr>
      </w:pPr>
      <w:r>
        <w:t>Good for addressing difficult issues, with large numbers of attendees</w:t>
      </w:r>
    </w:p>
    <w:p w14:paraId="3642E448" w14:textId="77777777" w:rsidR="00917C29" w:rsidRPr="00917C29" w:rsidRDefault="00917C29" w:rsidP="007B6695">
      <w:pPr>
        <w:pStyle w:val="ListParagraph"/>
        <w:numPr>
          <w:ilvl w:val="0"/>
          <w:numId w:val="1"/>
        </w:numPr>
        <w:rPr>
          <w:b/>
        </w:rPr>
      </w:pPr>
      <w:r>
        <w:t>There is usually no fixed agenda, therefore attendees can take ownership of the process</w:t>
      </w:r>
    </w:p>
    <w:p w14:paraId="3F3C5DFF" w14:textId="77777777" w:rsidR="00917C29" w:rsidRDefault="00917C29" w:rsidP="00917C29">
      <w:pPr>
        <w:rPr>
          <w:b/>
        </w:rPr>
      </w:pPr>
      <w:r>
        <w:rPr>
          <w:b/>
        </w:rPr>
        <w:t xml:space="preserve">Disadvantages </w:t>
      </w:r>
    </w:p>
    <w:p w14:paraId="09EED030" w14:textId="77777777" w:rsidR="00917C29" w:rsidRPr="0093541E" w:rsidRDefault="0093541E" w:rsidP="0093541E">
      <w:pPr>
        <w:pStyle w:val="ListParagraph"/>
        <w:numPr>
          <w:ilvl w:val="0"/>
          <w:numId w:val="2"/>
        </w:numPr>
        <w:rPr>
          <w:b/>
        </w:rPr>
      </w:pPr>
      <w:r>
        <w:t>If not managed properly, some people may not be able to get their views across</w:t>
      </w:r>
    </w:p>
    <w:p w14:paraId="29B57F08" w14:textId="77777777" w:rsidR="0093541E" w:rsidRPr="0093541E" w:rsidRDefault="0093541E" w:rsidP="0093541E">
      <w:pPr>
        <w:pStyle w:val="ListParagraph"/>
        <w:numPr>
          <w:ilvl w:val="0"/>
          <w:numId w:val="2"/>
        </w:numPr>
        <w:rPr>
          <w:b/>
        </w:rPr>
      </w:pPr>
      <w:r>
        <w:t>May not be useful if you wish to capture specific feedback</w:t>
      </w:r>
    </w:p>
    <w:p w14:paraId="32D71539" w14:textId="77777777" w:rsidR="0093541E" w:rsidRPr="007607CA" w:rsidRDefault="007B6695" w:rsidP="007B6695">
      <w:pPr>
        <w:rPr>
          <w:b/>
        </w:rPr>
      </w:pPr>
      <w:r w:rsidRPr="0093541E">
        <w:rPr>
          <w:b/>
        </w:rPr>
        <w:t>How to use</w:t>
      </w:r>
    </w:p>
    <w:p w14:paraId="0055F1D8" w14:textId="77777777" w:rsidR="0093541E" w:rsidRDefault="007B6695" w:rsidP="0093541E">
      <w:pPr>
        <w:pStyle w:val="ListParagraph"/>
        <w:numPr>
          <w:ilvl w:val="0"/>
          <w:numId w:val="3"/>
        </w:numPr>
      </w:pPr>
      <w:r>
        <w:t xml:space="preserve">To begin, attendees are seated on chairs in a circle. The facilitator will set a topic, or broad open question e.g. “what matters to you about…”. Anyone who wishes can write something relevant to the research question on a card or note and attach to a bulletin board (this can be a wall, floor etc). </w:t>
      </w:r>
    </w:p>
    <w:p w14:paraId="7C2B9F8A" w14:textId="77777777" w:rsidR="0093541E" w:rsidRDefault="007B6695" w:rsidP="0093541E">
      <w:pPr>
        <w:pStyle w:val="ListParagraph"/>
        <w:numPr>
          <w:ilvl w:val="0"/>
          <w:numId w:val="3"/>
        </w:numPr>
      </w:pPr>
      <w:r>
        <w:t xml:space="preserve">When this is done, cards or notes are grouped into sub-groups or themes. Each sub-group or theme is placed in a different area of the room, together with flip chart paper and pens.  </w:t>
      </w:r>
    </w:p>
    <w:p w14:paraId="30947A8E" w14:textId="77777777" w:rsidR="0093541E" w:rsidRDefault="007B6695" w:rsidP="0093541E">
      <w:pPr>
        <w:pStyle w:val="ListParagraph"/>
        <w:numPr>
          <w:ilvl w:val="0"/>
          <w:numId w:val="3"/>
        </w:numPr>
      </w:pPr>
      <w:r>
        <w:t xml:space="preserve">Attendees move freely around the room, discussing the sub-groups or themes and writing key points on the flip chart paper. Aim for around 30-45 minutes for each discussion. New cards, notes, sub-topics or themes can be produced at every stage. </w:t>
      </w:r>
    </w:p>
    <w:p w14:paraId="4B2E6065" w14:textId="77777777" w:rsidR="007B6695" w:rsidRDefault="007B6695" w:rsidP="0093541E">
      <w:pPr>
        <w:pStyle w:val="ListParagraph"/>
        <w:numPr>
          <w:ilvl w:val="0"/>
          <w:numId w:val="3"/>
        </w:numPr>
      </w:pPr>
      <w:r>
        <w:lastRenderedPageBreak/>
        <w:t xml:space="preserve">Once everyone has had their say, the process is complete.  </w:t>
      </w:r>
    </w:p>
    <w:p w14:paraId="4D34CF1E" w14:textId="41ADD13C" w:rsidR="007B6695" w:rsidRDefault="00845E9E" w:rsidP="007B6695">
      <w:r>
        <w:rPr>
          <w:noProof/>
        </w:rPr>
        <w:drawing>
          <wp:anchor distT="0" distB="0" distL="114300" distR="114300" simplePos="0" relativeHeight="251658240" behindDoc="0" locked="0" layoutInCell="1" allowOverlap="1" wp14:anchorId="73F557D9" wp14:editId="3051A64A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428625" cy="428625"/>
            <wp:effectExtent l="0" t="0" r="9525" b="0"/>
            <wp:wrapSquare wrapText="bothSides"/>
            <wp:docPr id="81" name="Graphic 81" descr="Intern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Graphic 81" descr="Interne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695">
        <w:t>Examples and guides for Open Space Technology can be found on the companion website</w:t>
      </w:r>
      <w:r>
        <w:t xml:space="preserve">: </w:t>
      </w:r>
      <w:hyperlink r:id="rId8" w:history="1">
        <w:r w:rsidRPr="00E937B8">
          <w:rPr>
            <w:rStyle w:val="Hyperlink"/>
          </w:rPr>
          <w:t>https://bit.ly/2UXC2Xk</w:t>
        </w:r>
      </w:hyperlink>
      <w:r>
        <w:t xml:space="preserve"> </w:t>
      </w:r>
    </w:p>
    <w:sectPr w:rsidR="007B6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751AE"/>
    <w:multiLevelType w:val="hybridMultilevel"/>
    <w:tmpl w:val="7F206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3D86"/>
    <w:multiLevelType w:val="hybridMultilevel"/>
    <w:tmpl w:val="614CFF14"/>
    <w:lvl w:ilvl="0" w:tplc="2EB40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E436F"/>
    <w:multiLevelType w:val="hybridMultilevel"/>
    <w:tmpl w:val="96442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95"/>
    <w:rsid w:val="000F1D6D"/>
    <w:rsid w:val="007607CA"/>
    <w:rsid w:val="007B6695"/>
    <w:rsid w:val="00845E9E"/>
    <w:rsid w:val="00917C29"/>
    <w:rsid w:val="0093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113B"/>
  <w15:chartTrackingRefBased/>
  <w15:docId w15:val="{FBAD6509-4F00-43BD-B43F-49C3571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6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E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5E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UXC2X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Rugg</dc:creator>
  <cp:keywords/>
  <dc:description/>
  <cp:lastModifiedBy>Tessa Rugg</cp:lastModifiedBy>
  <cp:revision>3</cp:revision>
  <dcterms:created xsi:type="dcterms:W3CDTF">2019-03-19T15:11:00Z</dcterms:created>
  <dcterms:modified xsi:type="dcterms:W3CDTF">2019-03-26T12:02:00Z</dcterms:modified>
</cp:coreProperties>
</file>