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71A5" w14:textId="3427D602" w:rsidR="00273E00" w:rsidRDefault="00B75A2A">
      <w:r>
        <w:rPr>
          <w:noProof/>
        </w:rPr>
        <w:drawing>
          <wp:anchor distT="0" distB="0" distL="114300" distR="114300" simplePos="0" relativeHeight="251662336" behindDoc="1" locked="0" layoutInCell="1" allowOverlap="1" wp14:anchorId="7749E935" wp14:editId="2AA819D5">
            <wp:simplePos x="0" y="0"/>
            <wp:positionH relativeFrom="column">
              <wp:posOffset>-533400</wp:posOffset>
            </wp:positionH>
            <wp:positionV relativeFrom="paragraph">
              <wp:posOffset>-638810</wp:posOffset>
            </wp:positionV>
            <wp:extent cx="7543800" cy="13946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9F36" w14:textId="77777777" w:rsidR="00273E00" w:rsidRPr="00273E00" w:rsidRDefault="00273E00" w:rsidP="00273E00"/>
    <w:p w14:paraId="56C58D0B" w14:textId="77777777" w:rsidR="00273E00" w:rsidRPr="00273E00" w:rsidRDefault="00273E00" w:rsidP="00273E00"/>
    <w:p w14:paraId="73C0C233" w14:textId="77777777"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44E70B40" w14:textId="77777777" w:rsidR="0027419E" w:rsidRPr="00901A42" w:rsidRDefault="0027419E" w:rsidP="002741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BOTULINUM TOXIN FOR THE TREATMENT OF HYPERHIDROSIS</w:t>
      </w:r>
    </w:p>
    <w:p w14:paraId="6EA75F4D" w14:textId="77777777" w:rsidR="00273E00" w:rsidRPr="00281766" w:rsidRDefault="0064444D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7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7419E">
        <w:rPr>
          <w:rFonts w:ascii="Arial" w:hAnsi="Arial" w:cs="Arial"/>
          <w:b/>
        </w:rPr>
        <w:t xml:space="preserve">- </w:t>
      </w:r>
      <w:r w:rsidR="00273E00" w:rsidRPr="0027419E">
        <w:rPr>
          <w:rFonts w:ascii="Arial" w:hAnsi="Arial" w:cs="Arial"/>
          <w:b/>
        </w:rPr>
        <w:t>PRIOR APPROVAL FORM</w:t>
      </w:r>
    </w:p>
    <w:p w14:paraId="26001100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47E2E" wp14:editId="24097BC9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987F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010B237F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7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" fillcolor="#c6d9f1 [671]">
                <v:textbox>
                  <w:txbxContent>
                    <w:p w14:paraId="5174987F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010B237F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6B98E292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6338F65F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B5073C1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78757366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CD90A6A" w14:textId="77777777" w:rsidR="00C248AB" w:rsidRPr="000E74AD" w:rsidRDefault="00C248AB" w:rsidP="00673A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673AC9" w14:paraId="3F0FA718" w14:textId="77777777" w:rsidTr="00673AC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714FD0" w14:textId="77777777" w:rsidR="00673AC9" w:rsidRPr="00673AC9" w:rsidRDefault="00673AC9">
            <w:pPr>
              <w:spacing w:after="0"/>
              <w:rPr>
                <w:rFonts w:ascii="Arial" w:hAnsi="Arial" w:cs="Arial"/>
                <w:b/>
              </w:rPr>
            </w:pPr>
            <w:r w:rsidRPr="00673AC9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673AC9" w14:paraId="7310F0F8" w14:textId="77777777" w:rsidTr="00673AC9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6F7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401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EEC6" w14:textId="77777777"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58C" w14:textId="77777777"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C9" w14:paraId="522D4DB4" w14:textId="77777777" w:rsidTr="00673AC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569F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DC4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  <w:p w14:paraId="738609B7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8CC" w14:textId="77777777"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C1C" w14:textId="77777777"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C9" w14:paraId="4A72CB12" w14:textId="77777777" w:rsidTr="00673AC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2EF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BDEB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673AC9" w14:paraId="658FB0AB" w14:textId="77777777" w:rsidTr="00673AC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E53E31" w14:textId="77777777" w:rsidR="00673AC9" w:rsidRPr="00673AC9" w:rsidRDefault="00673AC9">
            <w:pPr>
              <w:spacing w:after="0"/>
              <w:rPr>
                <w:rFonts w:ascii="Arial" w:hAnsi="Arial" w:cs="Arial"/>
                <w:b/>
              </w:rPr>
            </w:pPr>
            <w:r w:rsidRPr="00673AC9">
              <w:rPr>
                <w:rFonts w:ascii="Arial" w:hAnsi="Arial" w:cs="Arial"/>
                <w:b/>
              </w:rPr>
              <w:t>PATIENT’S DETAILS</w:t>
            </w:r>
          </w:p>
        </w:tc>
      </w:tr>
      <w:tr w:rsidR="00673AC9" w14:paraId="169719B0" w14:textId="77777777" w:rsidTr="00673AC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8C47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8CF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EF1" w14:textId="77777777"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A46" w14:textId="77777777" w:rsidR="00673AC9" w:rsidRDefault="00673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C9" w14:paraId="713CC7C5" w14:textId="77777777" w:rsidTr="00673AC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28A3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  <w:r w:rsidRPr="00673AC9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BCB" w14:textId="77777777" w:rsidR="00673AC9" w:rsidRPr="00673AC9" w:rsidRDefault="00673AC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3C8C647" w14:textId="77777777" w:rsidR="00913C49" w:rsidRDefault="00913C49" w:rsidP="00C248AB">
      <w:pPr>
        <w:spacing w:after="0"/>
      </w:pPr>
    </w:p>
    <w:p w14:paraId="086B796C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713027D9" w14:textId="77777777" w:rsidTr="0008297B">
        <w:tc>
          <w:tcPr>
            <w:tcW w:w="8472" w:type="dxa"/>
          </w:tcPr>
          <w:p w14:paraId="1E1DDFBB" w14:textId="4B1A3464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B6445E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B1CC4F3" w14:textId="62443A8C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1ADE96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.75pt;height:9.75pt" o:ole="">
                  <v:imagedata r:id="rId9" o:title=""/>
                </v:shape>
                <w:control r:id="rId10" w:name="CheckBox166" w:shapeid="_x0000_i1053"/>
              </w:object>
            </w:r>
          </w:p>
        </w:tc>
        <w:tc>
          <w:tcPr>
            <w:tcW w:w="992" w:type="dxa"/>
          </w:tcPr>
          <w:p w14:paraId="19BC8B13" w14:textId="4E481990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82E535F">
                <v:shape id="_x0000_i1055" type="#_x0000_t75" style="width:9.75pt;height:9.75pt" o:ole="">
                  <v:imagedata r:id="rId11" o:title=""/>
                </v:shape>
                <w:control r:id="rId12" w:name="CheckBox1611" w:shapeid="_x0000_i1055"/>
              </w:object>
            </w:r>
          </w:p>
        </w:tc>
      </w:tr>
      <w:tr w:rsidR="00C248AB" w14:paraId="450E23E4" w14:textId="77777777" w:rsidTr="0008297B">
        <w:tc>
          <w:tcPr>
            <w:tcW w:w="8472" w:type="dxa"/>
          </w:tcPr>
          <w:p w14:paraId="5F75A8C4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3FD847A3" w14:textId="6DC81A5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544152A1">
                <v:shape id="_x0000_i1057" type="#_x0000_t75" style="width:9.75pt;height:9.75pt" o:ole="">
                  <v:imagedata r:id="rId11" o:title=""/>
                </v:shape>
                <w:control r:id="rId13" w:name="CheckBox1661" w:shapeid="_x0000_i1057"/>
              </w:object>
            </w:r>
          </w:p>
        </w:tc>
        <w:tc>
          <w:tcPr>
            <w:tcW w:w="992" w:type="dxa"/>
          </w:tcPr>
          <w:p w14:paraId="67410949" w14:textId="73D6BE03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90BD2A3">
                <v:shape id="_x0000_i1059" type="#_x0000_t75" style="width:9.75pt;height:9.75pt" o:ole="">
                  <v:imagedata r:id="rId11" o:title=""/>
                </v:shape>
                <w:control r:id="rId14" w:name="CheckBox16111" w:shapeid="_x0000_i1059"/>
              </w:object>
            </w:r>
          </w:p>
        </w:tc>
      </w:tr>
      <w:tr w:rsidR="002F11E7" w14:paraId="7AA35FE9" w14:textId="77777777" w:rsidTr="0008297B">
        <w:tc>
          <w:tcPr>
            <w:tcW w:w="8472" w:type="dxa"/>
          </w:tcPr>
          <w:p w14:paraId="4A83AAA8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3836DE27" w14:textId="40A0C130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059CA37D">
                <v:shape id="_x0000_i1061" type="#_x0000_t75" style="width:9.75pt;height:9.75pt" o:ole="">
                  <v:imagedata r:id="rId11" o:title=""/>
                </v:shape>
                <w:control r:id="rId15" w:name="CheckBox16611" w:shapeid="_x0000_i1061"/>
              </w:object>
            </w:r>
          </w:p>
        </w:tc>
        <w:tc>
          <w:tcPr>
            <w:tcW w:w="992" w:type="dxa"/>
          </w:tcPr>
          <w:p w14:paraId="2BF53FF5" w14:textId="76D83C33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538B7F1">
                <v:shape id="_x0000_i1063" type="#_x0000_t75" style="width:9.75pt;height:9.75pt" o:ole="">
                  <v:imagedata r:id="rId11" o:title=""/>
                </v:shape>
                <w:control r:id="rId16" w:name="CheckBox161112" w:shapeid="_x0000_i1063"/>
              </w:object>
            </w:r>
          </w:p>
        </w:tc>
      </w:tr>
    </w:tbl>
    <w:p w14:paraId="68A3598A" w14:textId="77777777" w:rsidR="00C248AB" w:rsidRDefault="00C248AB" w:rsidP="00C248AB">
      <w:pPr>
        <w:spacing w:after="0"/>
      </w:pPr>
    </w:p>
    <w:p w14:paraId="5DAEF28D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1B9BE8E3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4A4F4EDC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474201E3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27419E" w:rsidRPr="001A6B2E" w14:paraId="4E9BAEAF" w14:textId="77777777" w:rsidTr="000262B3">
        <w:tc>
          <w:tcPr>
            <w:tcW w:w="8417" w:type="dxa"/>
            <w:shd w:val="clear" w:color="auto" w:fill="auto"/>
          </w:tcPr>
          <w:p w14:paraId="5F912F41" w14:textId="77777777" w:rsidR="0027419E" w:rsidRPr="001A6B2E" w:rsidRDefault="0027419E" w:rsidP="00AD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patient suffers from severe </w:t>
            </w:r>
            <w:r w:rsidRPr="003C4449">
              <w:rPr>
                <w:rFonts w:ascii="Arial" w:hAnsi="Arial" w:cs="Arial"/>
                <w:b/>
                <w:bCs/>
              </w:rPr>
              <w:t>axillary</w:t>
            </w:r>
            <w:r>
              <w:rPr>
                <w:rFonts w:ascii="Arial" w:hAnsi="Arial" w:cs="Arial"/>
              </w:rPr>
              <w:t xml:space="preserve"> hyperhidrosis</w:t>
            </w:r>
          </w:p>
        </w:tc>
        <w:tc>
          <w:tcPr>
            <w:tcW w:w="1086" w:type="dxa"/>
            <w:shd w:val="clear" w:color="auto" w:fill="auto"/>
          </w:tcPr>
          <w:p w14:paraId="5FCEA894" w14:textId="6F807447"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BF587F8">
                <v:shape id="_x0000_i1065" type="#_x0000_t75" style="width:9.75pt;height:9.75pt" o:ole="">
                  <v:imagedata r:id="rId11" o:title=""/>
                </v:shape>
                <w:control r:id="rId17" w:name="CheckBox16106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14:paraId="1626190C" w14:textId="4BBFC134"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56E12C2">
                <v:shape id="_x0000_i1067" type="#_x0000_t75" style="width:9.75pt;height:9.75pt" o:ole="">
                  <v:imagedata r:id="rId11" o:title=""/>
                </v:shape>
                <w:control r:id="rId18" w:name="CheckBox16107" w:shapeid="_x0000_i1067"/>
              </w:object>
            </w:r>
          </w:p>
        </w:tc>
      </w:tr>
      <w:tr w:rsidR="0027419E" w:rsidRPr="001A6B2E" w14:paraId="6ABD29B6" w14:textId="77777777" w:rsidTr="000262B3">
        <w:tc>
          <w:tcPr>
            <w:tcW w:w="8417" w:type="dxa"/>
            <w:shd w:val="clear" w:color="auto" w:fill="auto"/>
          </w:tcPr>
          <w:p w14:paraId="45895ACC" w14:textId="77777777" w:rsidR="0027419E" w:rsidRPr="001A6B2E" w:rsidRDefault="0027419E" w:rsidP="00AD3FC5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  <w:b/>
              </w:rPr>
              <w:t>AND</w:t>
            </w:r>
            <w:r w:rsidRPr="001A6B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symptoms have lasted for at least 6 months</w:t>
            </w:r>
          </w:p>
        </w:tc>
        <w:tc>
          <w:tcPr>
            <w:tcW w:w="1086" w:type="dxa"/>
            <w:shd w:val="clear" w:color="auto" w:fill="auto"/>
          </w:tcPr>
          <w:p w14:paraId="416D1B2D" w14:textId="10C39478"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AD251E7">
                <v:shape id="_x0000_i1069" type="#_x0000_t75" style="width:9.75pt;height:9.75pt" o:ole="">
                  <v:imagedata r:id="rId11" o:title=""/>
                </v:shape>
                <w:control r:id="rId19" w:name="CheckBox16108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14:paraId="11B869BD" w14:textId="18481585"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19CD1F3">
                <v:shape id="_x0000_i1071" type="#_x0000_t75" style="width:9.75pt;height:9.75pt" o:ole="">
                  <v:imagedata r:id="rId11" o:title=""/>
                </v:shape>
                <w:control r:id="rId20" w:name="CheckBox16109" w:shapeid="_x0000_i1071"/>
              </w:object>
            </w:r>
          </w:p>
        </w:tc>
      </w:tr>
      <w:tr w:rsidR="0027419E" w:rsidRPr="001A6B2E" w14:paraId="21155F14" w14:textId="77777777" w:rsidTr="000262B3">
        <w:tc>
          <w:tcPr>
            <w:tcW w:w="8417" w:type="dxa"/>
            <w:shd w:val="clear" w:color="auto" w:fill="auto"/>
          </w:tcPr>
          <w:p w14:paraId="75F611D7" w14:textId="77777777" w:rsidR="0027419E" w:rsidRPr="001A6B2E" w:rsidRDefault="0027419E" w:rsidP="00B029BE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  <w:b/>
              </w:rPr>
              <w:t>AND</w:t>
            </w:r>
            <w:r w:rsidRPr="001A6B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conservative measures including high strength antiperspirants and topical aluminium chloride </w:t>
            </w:r>
            <w:r w:rsidR="00B029BE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failed</w:t>
            </w:r>
          </w:p>
        </w:tc>
        <w:tc>
          <w:tcPr>
            <w:tcW w:w="1086" w:type="dxa"/>
            <w:shd w:val="clear" w:color="auto" w:fill="auto"/>
          </w:tcPr>
          <w:p w14:paraId="7C17666E" w14:textId="3A1C708C"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82F389C">
                <v:shape id="_x0000_i1073" type="#_x0000_t75" style="width:9.75pt;height:9.75pt" o:ole="">
                  <v:imagedata r:id="rId11" o:title=""/>
                </v:shape>
                <w:control r:id="rId21" w:name="CheckBox16110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14:paraId="28C17795" w14:textId="77314F8F" w:rsidR="0027419E" w:rsidRPr="001A6B2E" w:rsidRDefault="0027419E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69B90A4">
                <v:shape id="_x0000_i1075" type="#_x0000_t75" style="width:9.75pt;height:9.75pt" o:ole="">
                  <v:imagedata r:id="rId11" o:title=""/>
                </v:shape>
                <w:control r:id="rId22" w:name="CheckBox161111" w:shapeid="_x0000_i1075"/>
              </w:object>
            </w:r>
          </w:p>
        </w:tc>
      </w:tr>
      <w:tr w:rsidR="0027419E" w:rsidRPr="001A6B2E" w14:paraId="7E58B413" w14:textId="77777777" w:rsidTr="000262B3">
        <w:tc>
          <w:tcPr>
            <w:tcW w:w="8417" w:type="dxa"/>
            <w:shd w:val="clear" w:color="auto" w:fill="auto"/>
          </w:tcPr>
          <w:p w14:paraId="4BED54D6" w14:textId="77777777" w:rsidR="0027419E" w:rsidRPr="009D613E" w:rsidRDefault="0027419E" w:rsidP="00274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</w:rPr>
              <w:t xml:space="preserve">symptoms are causing significant functional impairment which prevents the individual from fulfilling work/study/carer and/or domestic responsibilities </w:t>
            </w:r>
            <w:r w:rsidRPr="00823289">
              <w:rPr>
                <w:rFonts w:ascii="Arial" w:hAnsi="Arial" w:cs="Arial"/>
                <w:b/>
              </w:rPr>
              <w:t>(PLEASE PROVIDE FURTHER INFORMATION – See Note)</w:t>
            </w:r>
          </w:p>
        </w:tc>
        <w:tc>
          <w:tcPr>
            <w:tcW w:w="1086" w:type="dxa"/>
            <w:shd w:val="clear" w:color="auto" w:fill="auto"/>
          </w:tcPr>
          <w:p w14:paraId="6ADC7606" w14:textId="42D3D1A8" w:rsidR="0027419E" w:rsidRDefault="0027419E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908A07F">
                <v:shape id="_x0000_i1077" type="#_x0000_t75" style="width:9.75pt;height:9.75pt" o:ole="">
                  <v:imagedata r:id="rId11" o:title=""/>
                </v:shape>
                <w:control r:id="rId23" w:name="CheckBox16112" w:shapeid="_x0000_i1077"/>
              </w:object>
            </w:r>
          </w:p>
          <w:p w14:paraId="26A8ADAE" w14:textId="77777777" w:rsidR="0027419E" w:rsidRPr="001A6B2E" w:rsidRDefault="0027419E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301BBC76" w14:textId="748E0853" w:rsidR="0027419E" w:rsidRDefault="0027419E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B01F576">
                <v:shape id="_x0000_i1079" type="#_x0000_t75" style="width:9.75pt;height:9.75pt" o:ole="">
                  <v:imagedata r:id="rId11" o:title=""/>
                </v:shape>
                <w:control r:id="rId24" w:name="CheckBox16113" w:shapeid="_x0000_i1079"/>
              </w:object>
            </w:r>
          </w:p>
          <w:p w14:paraId="3319C2F3" w14:textId="77777777" w:rsidR="0027419E" w:rsidRPr="001A6B2E" w:rsidRDefault="0027419E" w:rsidP="00C101C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C0127E7" w14:textId="77777777" w:rsidR="00F113D6" w:rsidRPr="0027419E" w:rsidRDefault="00F113D6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14:paraId="43648B14" w14:textId="37BC49A5" w:rsidR="003A3208" w:rsidRPr="0027419E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27419E">
        <w:rPr>
          <w:b/>
          <w:i/>
          <w:sz w:val="20"/>
          <w:szCs w:val="20"/>
        </w:rPr>
        <w:t xml:space="preserve">Note: Significant functional impairment is defined by the </w:t>
      </w:r>
      <w:r w:rsidR="00B6445E">
        <w:rPr>
          <w:b/>
          <w:i/>
          <w:sz w:val="20"/>
          <w:szCs w:val="20"/>
        </w:rPr>
        <w:t>ICB</w:t>
      </w:r>
      <w:r w:rsidRPr="0027419E">
        <w:rPr>
          <w:b/>
          <w:i/>
          <w:sz w:val="20"/>
          <w:szCs w:val="20"/>
        </w:rPr>
        <w:t xml:space="preserve"> as:</w:t>
      </w:r>
    </w:p>
    <w:p w14:paraId="03386705" w14:textId="77777777" w:rsidR="003A3208" w:rsidRPr="0027419E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7419E">
        <w:rPr>
          <w:b/>
          <w:i/>
          <w:sz w:val="20"/>
          <w:szCs w:val="20"/>
        </w:rPr>
        <w:t>Symptoms prevent the patient fulfilling vital work or educational responsibilities</w:t>
      </w:r>
    </w:p>
    <w:p w14:paraId="25D4DBBF" w14:textId="77777777" w:rsidR="003A3208" w:rsidRPr="0027419E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7419E">
        <w:rPr>
          <w:b/>
          <w:i/>
          <w:sz w:val="20"/>
          <w:szCs w:val="20"/>
        </w:rPr>
        <w:t>Symptoms prevent the patient carrying out vital domestic or carer activities</w:t>
      </w:r>
    </w:p>
    <w:p w14:paraId="71FEF951" w14:textId="77777777" w:rsidR="003A3208" w:rsidRDefault="003A3208" w:rsidP="00C248AB">
      <w:pPr>
        <w:spacing w:after="0"/>
      </w:pPr>
    </w:p>
    <w:p w14:paraId="5DAF7B7B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25568B3D" w14:textId="77777777" w:rsidR="00B75A2A" w:rsidRDefault="00B75A2A" w:rsidP="00C248AB">
      <w:pPr>
        <w:spacing w:after="0"/>
        <w:rPr>
          <w:rFonts w:ascii="Arial" w:hAnsi="Arial" w:cs="Arial"/>
          <w:b/>
        </w:rPr>
      </w:pPr>
    </w:p>
    <w:p w14:paraId="1AA49BFC" w14:textId="77777777" w:rsidR="00B75A2A" w:rsidRDefault="00B75A2A" w:rsidP="00C248AB">
      <w:pPr>
        <w:spacing w:after="0"/>
        <w:rPr>
          <w:rFonts w:ascii="Arial" w:hAnsi="Arial" w:cs="Arial"/>
          <w:b/>
        </w:rPr>
      </w:pPr>
    </w:p>
    <w:p w14:paraId="12157635" w14:textId="77777777" w:rsidR="00B75A2A" w:rsidRDefault="00B75A2A" w:rsidP="00C248AB">
      <w:pPr>
        <w:spacing w:after="0"/>
        <w:rPr>
          <w:rFonts w:ascii="Arial" w:hAnsi="Arial" w:cs="Arial"/>
          <w:b/>
        </w:rPr>
      </w:pPr>
    </w:p>
    <w:p w14:paraId="16E9B241" w14:textId="77777777" w:rsidR="00B75A2A" w:rsidRDefault="00B75A2A" w:rsidP="00C248AB">
      <w:pPr>
        <w:spacing w:after="0"/>
        <w:rPr>
          <w:rFonts w:ascii="Arial" w:hAnsi="Arial" w:cs="Arial"/>
          <w:b/>
        </w:rPr>
      </w:pPr>
    </w:p>
    <w:p w14:paraId="1DE9503E" w14:textId="77777777" w:rsidR="00B75A2A" w:rsidRDefault="00B75A2A" w:rsidP="00C248AB">
      <w:pPr>
        <w:spacing w:after="0"/>
        <w:rPr>
          <w:rFonts w:ascii="Arial" w:hAnsi="Arial" w:cs="Arial"/>
          <w:b/>
        </w:rPr>
      </w:pPr>
    </w:p>
    <w:p w14:paraId="3020FC9E" w14:textId="1E682F3F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7C88188E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109B3008" w14:textId="77777777" w:rsidTr="0008297B">
        <w:tc>
          <w:tcPr>
            <w:tcW w:w="10420" w:type="dxa"/>
          </w:tcPr>
          <w:p w14:paraId="0C22F3A7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33EA0F1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620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BB39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56F0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19B8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8CCD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7D19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0542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8AB1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86C2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A8D2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601B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C763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FE05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D501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5E22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12EA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7C9F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C9D8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3AA0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F40B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2625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078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201B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989D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E5017" w14:textId="77777777" w:rsidR="00C248AB" w:rsidRDefault="00C248AB" w:rsidP="00C248AB">
      <w:pPr>
        <w:spacing w:after="0"/>
      </w:pPr>
    </w:p>
    <w:p w14:paraId="6AA34A22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155FFB02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1E2D2A7C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45C397B6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7B9FF196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42040AD7" w14:textId="344105C6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5" w:history="1">
        <w:r w:rsidR="00B6445E" w:rsidRPr="00EF1B51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3020C3FB" w14:textId="10023654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B6445E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</w:t>
      </w:r>
      <w:proofErr w:type="gramStart"/>
      <w:r w:rsidRPr="00125D00">
        <w:rPr>
          <w:rFonts w:ascii="Arial" w:hAnsi="Arial" w:cs="Arial"/>
        </w:rPr>
        <w:t>preferred</w:t>
      </w:r>
      <w:proofErr w:type="gramEnd"/>
      <w:r w:rsidRPr="00125D00">
        <w:rPr>
          <w:rFonts w:ascii="Arial" w:hAnsi="Arial" w:cs="Arial"/>
        </w:rPr>
        <w:t xml:space="preserve"> contact for reply within a maximum of 10 working days.</w:t>
      </w:r>
    </w:p>
    <w:p w14:paraId="740B40E8" w14:textId="77777777" w:rsidR="00273E00" w:rsidRPr="00273E00" w:rsidRDefault="00273E00" w:rsidP="00273E00"/>
    <w:sectPr w:rsidR="00273E00" w:rsidRPr="00273E00" w:rsidSect="00273E00">
      <w:headerReference w:type="default" r:id="rId2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9B3C" w14:textId="77777777" w:rsidR="00B75A2A" w:rsidRDefault="00B75A2A" w:rsidP="00B75A2A">
      <w:pPr>
        <w:spacing w:after="0" w:line="240" w:lineRule="auto"/>
      </w:pPr>
      <w:r>
        <w:separator/>
      </w:r>
    </w:p>
  </w:endnote>
  <w:endnote w:type="continuationSeparator" w:id="0">
    <w:p w14:paraId="2D4417E6" w14:textId="77777777" w:rsidR="00B75A2A" w:rsidRDefault="00B75A2A" w:rsidP="00B7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532C" w14:textId="77777777" w:rsidR="00B75A2A" w:rsidRDefault="00B75A2A" w:rsidP="00B75A2A">
      <w:pPr>
        <w:spacing w:after="0" w:line="240" w:lineRule="auto"/>
      </w:pPr>
      <w:r>
        <w:separator/>
      </w:r>
    </w:p>
  </w:footnote>
  <w:footnote w:type="continuationSeparator" w:id="0">
    <w:p w14:paraId="0AECB768" w14:textId="77777777" w:rsidR="00B75A2A" w:rsidRDefault="00B75A2A" w:rsidP="00B7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A59" w14:textId="02EC6B6A" w:rsidR="00B75A2A" w:rsidRDefault="00B75A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17762" wp14:editId="24EDD42F">
          <wp:simplePos x="0" y="0"/>
          <wp:positionH relativeFrom="column">
            <wp:posOffset>-476250</wp:posOffset>
          </wp:positionH>
          <wp:positionV relativeFrom="paragraph">
            <wp:posOffset>-629285</wp:posOffset>
          </wp:positionV>
          <wp:extent cx="7543800" cy="139465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1D1F85"/>
    <w:rsid w:val="00273E00"/>
    <w:rsid w:val="0027419E"/>
    <w:rsid w:val="00281766"/>
    <w:rsid w:val="002F11E7"/>
    <w:rsid w:val="00310341"/>
    <w:rsid w:val="003A3208"/>
    <w:rsid w:val="003C4449"/>
    <w:rsid w:val="00437BE8"/>
    <w:rsid w:val="0064444D"/>
    <w:rsid w:val="00673AC9"/>
    <w:rsid w:val="00823289"/>
    <w:rsid w:val="00913C49"/>
    <w:rsid w:val="00973C44"/>
    <w:rsid w:val="00A32EBB"/>
    <w:rsid w:val="00A370FA"/>
    <w:rsid w:val="00AC2028"/>
    <w:rsid w:val="00B029BE"/>
    <w:rsid w:val="00B6023B"/>
    <w:rsid w:val="00B6445E"/>
    <w:rsid w:val="00B75A2A"/>
    <w:rsid w:val="00C101C2"/>
    <w:rsid w:val="00C22727"/>
    <w:rsid w:val="00C248AB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99C2DD8"/>
  <w15:docId w15:val="{7268E1B0-4FCD-4C9F-A849-1B12EF6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2A"/>
  </w:style>
  <w:style w:type="paragraph" w:styleId="Footer">
    <w:name w:val="footer"/>
    <w:basedOn w:val="Normal"/>
    <w:link w:val="FooterChar"/>
    <w:uiPriority w:val="99"/>
    <w:unhideWhenUsed/>
    <w:rsid w:val="00B7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2A"/>
  </w:style>
  <w:style w:type="character" w:styleId="UnresolvedMention">
    <w:name w:val="Unresolved Mention"/>
    <w:basedOn w:val="DefaultParagraphFont"/>
    <w:uiPriority w:val="99"/>
    <w:semiHidden/>
    <w:unhideWhenUsed/>
    <w:rsid w:val="00B6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mailto:glicb.ifr@nhs.ne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A1D4-DC8F-4FD5-A863-BBA34F00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2016-11-10T12:18:00Z</cp:lastPrinted>
  <dcterms:created xsi:type="dcterms:W3CDTF">2022-08-08T10:29:00Z</dcterms:created>
  <dcterms:modified xsi:type="dcterms:W3CDTF">2022-08-08T10:29:00Z</dcterms:modified>
</cp:coreProperties>
</file>