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227D7" w14:textId="77777777" w:rsidR="0016055E" w:rsidRDefault="0016055E" w:rsidP="0016055E">
      <w:pPr>
        <w:rPr>
          <w:rFonts w:ascii="Arial" w:hAnsi="Arial" w:cs="Arial"/>
          <w:b/>
          <w:sz w:val="28"/>
          <w:szCs w:val="28"/>
        </w:rPr>
      </w:pPr>
    </w:p>
    <w:p w14:paraId="4E6A9026" w14:textId="4267FA49" w:rsidR="00E503CD" w:rsidRDefault="00E503CD" w:rsidP="00E503CD">
      <w:pPr>
        <w:jc w:val="center"/>
        <w:rPr>
          <w:rFonts w:ascii="Arial" w:hAnsi="Arial" w:cs="Arial"/>
          <w:b/>
          <w:bCs/>
          <w:color w:val="003087"/>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503CD">
        <w:rPr>
          <w:rFonts w:ascii="Arial" w:hAnsi="Arial" w:cs="Arial"/>
          <w:b/>
          <w:bCs/>
          <w:color w:val="003087"/>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Gloucestershire Integrated Care Board Meeting</w:t>
      </w:r>
    </w:p>
    <w:p w14:paraId="1E7217E5" w14:textId="77777777" w:rsidR="00E503CD" w:rsidRPr="00E503CD" w:rsidRDefault="00E503CD" w:rsidP="00E503CD">
      <w:pPr>
        <w:jc w:val="center"/>
        <w:rPr>
          <w:rFonts w:ascii="Arial" w:hAnsi="Arial" w:cs="Arial"/>
          <w:b/>
          <w:bCs/>
          <w:i/>
          <w:iCs/>
          <w:color w:val="003087"/>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A36BF9D" w14:textId="4F541826" w:rsidR="008A11D5" w:rsidRDefault="00F4477D" w:rsidP="008A11D5">
      <w:pPr>
        <w:jc w:val="center"/>
        <w:rPr>
          <w:rFonts w:ascii="Arial" w:hAnsi="Arial" w:cs="Arial"/>
          <w:b/>
          <w:bCs/>
          <w:color w:val="003087"/>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b/>
          <w:bCs/>
          <w:color w:val="003087"/>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Wednesday 25</w:t>
      </w:r>
      <w:r w:rsidRPr="00F4477D">
        <w:rPr>
          <w:rFonts w:ascii="Arial" w:hAnsi="Arial" w:cs="Arial"/>
          <w:b/>
          <w:bCs/>
          <w:color w:val="003087"/>
          <w:vertAlign w:val="superscript"/>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th</w:t>
      </w:r>
      <w:r>
        <w:rPr>
          <w:rFonts w:ascii="Arial" w:hAnsi="Arial" w:cs="Arial"/>
          <w:b/>
          <w:bCs/>
          <w:color w:val="003087"/>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January 2023</w:t>
      </w:r>
      <w:r w:rsidR="00E503CD">
        <w:rPr>
          <w:rFonts w:ascii="Arial" w:hAnsi="Arial" w:cs="Arial"/>
          <w:b/>
          <w:bCs/>
          <w:color w:val="003087"/>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8A11D5">
        <w:rPr>
          <w:rFonts w:ascii="Arial" w:hAnsi="Arial" w:cs="Arial"/>
          <w:b/>
          <w:bCs/>
          <w:color w:val="003087"/>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14:00 – 16:30</w:t>
      </w:r>
    </w:p>
    <w:p w14:paraId="4319C102" w14:textId="77777777" w:rsidR="00E503CD" w:rsidRPr="007F2023" w:rsidRDefault="00E503CD" w:rsidP="00E503CD">
      <w:pPr>
        <w:jc w:val="center"/>
        <w:rPr>
          <w:rFonts w:ascii="Arial" w:hAnsi="Arial" w:cs="Arial"/>
          <w:b/>
          <w:bCs/>
          <w:color w:val="003087"/>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E9924F5" w14:textId="1AD3797B" w:rsidR="00E503CD" w:rsidRPr="007F2023" w:rsidRDefault="00E503CD" w:rsidP="00E503CD">
      <w:pPr>
        <w:shd w:val="clear" w:color="auto" w:fill="FFFFFF"/>
        <w:jc w:val="center"/>
        <w:rPr>
          <w:rFonts w:ascii="Arial" w:eastAsia="Calibri" w:hAnsi="Arial" w:cs="Arial"/>
          <w:b/>
          <w:bCs/>
          <w:noProof/>
          <w:color w:val="003087"/>
        </w:rPr>
      </w:pPr>
      <w:r w:rsidRPr="007F2023">
        <w:rPr>
          <w:rFonts w:ascii="Arial" w:hAnsi="Arial" w:cs="Arial"/>
          <w:b/>
          <w:bCs/>
          <w:color w:val="003087"/>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Boardroom </w:t>
      </w:r>
      <w:r>
        <w:rPr>
          <w:rFonts w:ascii="Arial" w:hAnsi="Arial" w:cs="Arial"/>
          <w:b/>
          <w:bCs/>
          <w:color w:val="003087"/>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&amp;</w:t>
      </w:r>
      <w:r w:rsidRPr="007F2023">
        <w:rPr>
          <w:rFonts w:ascii="Arial" w:hAnsi="Arial" w:cs="Arial"/>
          <w:b/>
          <w:bCs/>
          <w:color w:val="003087"/>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Virtually at Sanger House, </w:t>
      </w:r>
      <w:r w:rsidRPr="007F2023">
        <w:rPr>
          <w:rFonts w:ascii="Arial" w:eastAsia="Calibri" w:hAnsi="Arial" w:cs="Arial"/>
          <w:b/>
          <w:bCs/>
          <w:noProof/>
          <w:color w:val="003087"/>
        </w:rPr>
        <w:t>5220 Valiant Court, Gloucester Business Park, Brockworth, Gloucester GL3 4FE</w:t>
      </w:r>
    </w:p>
    <w:p w14:paraId="7E07E5A7" w14:textId="77777777" w:rsidR="009353C4" w:rsidRPr="00F6158A" w:rsidRDefault="009353C4">
      <w:pPr>
        <w:rPr>
          <w:rFonts w:ascii="Arial" w:hAnsi="Arial" w:cs="Arial"/>
          <w:color w:val="FF0000"/>
          <w:sz w:val="28"/>
          <w:szCs w:val="28"/>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7"/>
        <w:gridCol w:w="763"/>
        <w:gridCol w:w="6797"/>
      </w:tblGrid>
      <w:tr w:rsidR="00B73876" w:rsidRPr="00F6158A" w14:paraId="3E51ACC4" w14:textId="77777777" w:rsidTr="00E503CD">
        <w:tc>
          <w:tcPr>
            <w:tcW w:w="10207" w:type="dxa"/>
            <w:gridSpan w:val="3"/>
            <w:shd w:val="clear" w:color="auto" w:fill="8DB3E2" w:themeFill="text2" w:themeFillTint="66"/>
          </w:tcPr>
          <w:p w14:paraId="10022BA9" w14:textId="77DB20C7" w:rsidR="00E74358" w:rsidRPr="00E503CD" w:rsidRDefault="00E503CD">
            <w:pPr>
              <w:rPr>
                <w:rFonts w:ascii="Arial" w:hAnsi="Arial" w:cs="Arial"/>
                <w:b/>
              </w:rPr>
            </w:pPr>
            <w:r w:rsidRPr="00E503CD">
              <w:rPr>
                <w:rFonts w:ascii="Arial" w:hAnsi="Arial" w:cs="Arial"/>
                <w:b/>
              </w:rPr>
              <w:t xml:space="preserve">Members </w:t>
            </w:r>
            <w:r w:rsidR="00E74358" w:rsidRPr="00E503CD">
              <w:rPr>
                <w:rFonts w:ascii="Arial" w:hAnsi="Arial" w:cs="Arial"/>
                <w:b/>
              </w:rPr>
              <w:t>Present:</w:t>
            </w:r>
          </w:p>
        </w:tc>
      </w:tr>
      <w:tr w:rsidR="0049199C" w:rsidRPr="00F6158A" w14:paraId="4FE6D8B4" w14:textId="77777777" w:rsidTr="00A73193">
        <w:tc>
          <w:tcPr>
            <w:tcW w:w="2647" w:type="dxa"/>
          </w:tcPr>
          <w:p w14:paraId="5E5DA1C9" w14:textId="0C7F95B4" w:rsidR="0049199C" w:rsidRPr="004239C1" w:rsidRDefault="009B51E7" w:rsidP="0080633B">
            <w:pPr>
              <w:rPr>
                <w:rFonts w:ascii="Arial" w:hAnsi="Arial" w:cs="Arial"/>
                <w:b/>
                <w:bCs/>
              </w:rPr>
            </w:pPr>
            <w:r w:rsidRPr="004239C1">
              <w:rPr>
                <w:rFonts w:ascii="Arial" w:hAnsi="Arial" w:cs="Arial"/>
                <w:b/>
                <w:bCs/>
              </w:rPr>
              <w:t xml:space="preserve">Prof Jane Cummings </w:t>
            </w:r>
            <w:r w:rsidRPr="004239C1">
              <w:rPr>
                <w:rFonts w:ascii="Arial" w:hAnsi="Arial" w:cs="Arial"/>
                <w:b/>
                <w:bCs/>
                <w:i/>
                <w:iCs/>
              </w:rPr>
              <w:t>(Chair)</w:t>
            </w:r>
          </w:p>
        </w:tc>
        <w:tc>
          <w:tcPr>
            <w:tcW w:w="763" w:type="dxa"/>
          </w:tcPr>
          <w:p w14:paraId="491479E8" w14:textId="46E277A2" w:rsidR="0049199C" w:rsidRPr="004239C1" w:rsidRDefault="009B51E7" w:rsidP="009B51E7">
            <w:pPr>
              <w:jc w:val="center"/>
              <w:rPr>
                <w:rFonts w:ascii="Arial" w:hAnsi="Arial" w:cs="Arial"/>
                <w:b/>
                <w:bCs/>
              </w:rPr>
            </w:pPr>
            <w:r w:rsidRPr="004239C1">
              <w:rPr>
                <w:rFonts w:ascii="Arial" w:hAnsi="Arial" w:cs="Arial"/>
                <w:b/>
                <w:bCs/>
              </w:rPr>
              <w:t>JC</w:t>
            </w:r>
          </w:p>
        </w:tc>
        <w:tc>
          <w:tcPr>
            <w:tcW w:w="6797" w:type="dxa"/>
          </w:tcPr>
          <w:p w14:paraId="3195839C" w14:textId="5355A7C8" w:rsidR="0049199C" w:rsidRPr="004239C1" w:rsidRDefault="001D1F49" w:rsidP="00CD334C">
            <w:pPr>
              <w:jc w:val="both"/>
              <w:rPr>
                <w:rFonts w:ascii="Arial" w:hAnsi="Arial" w:cs="Arial"/>
              </w:rPr>
            </w:pPr>
            <w:r w:rsidRPr="004239C1">
              <w:rPr>
                <w:rFonts w:ascii="Arial" w:hAnsi="Arial" w:cs="Arial"/>
              </w:rPr>
              <w:t>Non-Executive Director, NHS Gloucestershire</w:t>
            </w:r>
          </w:p>
        </w:tc>
      </w:tr>
      <w:tr w:rsidR="009B51E7" w:rsidRPr="00F6158A" w14:paraId="5EB2BF60" w14:textId="77777777" w:rsidTr="00A73193">
        <w:tc>
          <w:tcPr>
            <w:tcW w:w="2647" w:type="dxa"/>
          </w:tcPr>
          <w:p w14:paraId="074E195F" w14:textId="14BCB273" w:rsidR="009B51E7" w:rsidRPr="004239C1" w:rsidRDefault="009B51E7" w:rsidP="0080633B">
            <w:pPr>
              <w:rPr>
                <w:rFonts w:ascii="Arial" w:hAnsi="Arial" w:cs="Arial"/>
                <w:b/>
                <w:bCs/>
              </w:rPr>
            </w:pPr>
            <w:r w:rsidRPr="004239C1">
              <w:rPr>
                <w:rFonts w:ascii="Arial" w:hAnsi="Arial" w:cs="Arial"/>
                <w:b/>
                <w:bCs/>
              </w:rPr>
              <w:t>Dr Andy Seymour</w:t>
            </w:r>
          </w:p>
        </w:tc>
        <w:tc>
          <w:tcPr>
            <w:tcW w:w="763" w:type="dxa"/>
          </w:tcPr>
          <w:p w14:paraId="5A2FFEEB" w14:textId="4E2FE233" w:rsidR="009B51E7" w:rsidRPr="004239C1" w:rsidRDefault="009B51E7" w:rsidP="009B51E7">
            <w:pPr>
              <w:jc w:val="center"/>
              <w:rPr>
                <w:rFonts w:ascii="Arial" w:hAnsi="Arial" w:cs="Arial"/>
                <w:b/>
                <w:bCs/>
              </w:rPr>
            </w:pPr>
            <w:r w:rsidRPr="004239C1">
              <w:rPr>
                <w:rFonts w:ascii="Arial" w:hAnsi="Arial" w:cs="Arial"/>
                <w:b/>
                <w:bCs/>
              </w:rPr>
              <w:t>AS</w:t>
            </w:r>
          </w:p>
        </w:tc>
        <w:tc>
          <w:tcPr>
            <w:tcW w:w="6797" w:type="dxa"/>
          </w:tcPr>
          <w:p w14:paraId="7E535A0E" w14:textId="0911173A" w:rsidR="009B51E7" w:rsidRPr="004239C1" w:rsidRDefault="001D1F49" w:rsidP="00CD334C">
            <w:pPr>
              <w:jc w:val="both"/>
              <w:rPr>
                <w:rFonts w:ascii="Arial" w:hAnsi="Arial" w:cs="Arial"/>
              </w:rPr>
            </w:pPr>
            <w:r w:rsidRPr="004239C1">
              <w:rPr>
                <w:rFonts w:ascii="Arial" w:hAnsi="Arial" w:cs="Arial"/>
              </w:rPr>
              <w:t>Chief Medical Officer, NHS Gloucestershire</w:t>
            </w:r>
          </w:p>
        </w:tc>
      </w:tr>
      <w:tr w:rsidR="009B51E7" w:rsidRPr="00F6158A" w14:paraId="40714871" w14:textId="77777777" w:rsidTr="00A73193">
        <w:tc>
          <w:tcPr>
            <w:tcW w:w="2647" w:type="dxa"/>
          </w:tcPr>
          <w:p w14:paraId="0A649C1F" w14:textId="77777777" w:rsidR="009B51E7" w:rsidRPr="004239C1" w:rsidRDefault="009B51E7" w:rsidP="0080633B">
            <w:pPr>
              <w:rPr>
                <w:rFonts w:ascii="Arial" w:hAnsi="Arial" w:cs="Arial"/>
                <w:b/>
                <w:bCs/>
              </w:rPr>
            </w:pPr>
            <w:r w:rsidRPr="004239C1">
              <w:rPr>
                <w:rFonts w:ascii="Arial" w:hAnsi="Arial" w:cs="Arial"/>
                <w:b/>
                <w:bCs/>
              </w:rPr>
              <w:t>Cath Leech</w:t>
            </w:r>
          </w:p>
        </w:tc>
        <w:tc>
          <w:tcPr>
            <w:tcW w:w="763" w:type="dxa"/>
          </w:tcPr>
          <w:p w14:paraId="50C6075C" w14:textId="2CDDEACF" w:rsidR="009B51E7" w:rsidRPr="004239C1" w:rsidRDefault="009B51E7" w:rsidP="009B51E7">
            <w:pPr>
              <w:jc w:val="center"/>
              <w:rPr>
                <w:rFonts w:ascii="Arial" w:hAnsi="Arial" w:cs="Arial"/>
                <w:b/>
                <w:bCs/>
              </w:rPr>
            </w:pPr>
            <w:r w:rsidRPr="004239C1">
              <w:rPr>
                <w:rFonts w:ascii="Arial" w:hAnsi="Arial" w:cs="Arial"/>
                <w:b/>
                <w:bCs/>
              </w:rPr>
              <w:t>CL</w:t>
            </w:r>
          </w:p>
        </w:tc>
        <w:tc>
          <w:tcPr>
            <w:tcW w:w="6797" w:type="dxa"/>
          </w:tcPr>
          <w:p w14:paraId="581533CE" w14:textId="628CA3D1" w:rsidR="009B51E7" w:rsidRPr="004239C1" w:rsidRDefault="001D1F49" w:rsidP="00CD334C">
            <w:pPr>
              <w:jc w:val="both"/>
              <w:rPr>
                <w:rFonts w:ascii="Arial" w:hAnsi="Arial" w:cs="Arial"/>
              </w:rPr>
            </w:pPr>
            <w:r w:rsidRPr="004239C1">
              <w:rPr>
                <w:rFonts w:ascii="Arial" w:hAnsi="Arial" w:cs="Arial"/>
              </w:rPr>
              <w:t xml:space="preserve">Chief Finance Officer, NHS Gloucestershire </w:t>
            </w:r>
          </w:p>
        </w:tc>
      </w:tr>
      <w:tr w:rsidR="009B51E7" w:rsidRPr="00F6158A" w14:paraId="590A541B" w14:textId="77777777" w:rsidTr="00A73193">
        <w:tc>
          <w:tcPr>
            <w:tcW w:w="2647" w:type="dxa"/>
          </w:tcPr>
          <w:p w14:paraId="54F4F263" w14:textId="77777777" w:rsidR="009B51E7" w:rsidRPr="004239C1" w:rsidRDefault="009B51E7" w:rsidP="0080633B">
            <w:pPr>
              <w:rPr>
                <w:rFonts w:ascii="Arial" w:hAnsi="Arial" w:cs="Arial"/>
                <w:b/>
                <w:bCs/>
              </w:rPr>
            </w:pPr>
            <w:r w:rsidRPr="004239C1">
              <w:rPr>
                <w:rFonts w:ascii="Arial" w:hAnsi="Arial" w:cs="Arial"/>
                <w:b/>
                <w:bCs/>
              </w:rPr>
              <w:t>Clive Lewis</w:t>
            </w:r>
          </w:p>
        </w:tc>
        <w:tc>
          <w:tcPr>
            <w:tcW w:w="763" w:type="dxa"/>
          </w:tcPr>
          <w:p w14:paraId="5403A9EA" w14:textId="154CC2A3" w:rsidR="009B51E7" w:rsidRPr="004239C1" w:rsidRDefault="009B51E7" w:rsidP="009B51E7">
            <w:pPr>
              <w:jc w:val="center"/>
              <w:rPr>
                <w:rFonts w:ascii="Arial" w:hAnsi="Arial" w:cs="Arial"/>
                <w:b/>
                <w:bCs/>
              </w:rPr>
            </w:pPr>
            <w:r w:rsidRPr="004239C1">
              <w:rPr>
                <w:rFonts w:ascii="Arial" w:hAnsi="Arial" w:cs="Arial"/>
                <w:b/>
                <w:bCs/>
              </w:rPr>
              <w:t>CLe</w:t>
            </w:r>
          </w:p>
        </w:tc>
        <w:tc>
          <w:tcPr>
            <w:tcW w:w="6797" w:type="dxa"/>
          </w:tcPr>
          <w:p w14:paraId="2B9A49B4" w14:textId="1C05B90A" w:rsidR="009B51E7" w:rsidRPr="004239C1" w:rsidRDefault="001D1F49" w:rsidP="00CD334C">
            <w:pPr>
              <w:jc w:val="both"/>
              <w:rPr>
                <w:rFonts w:ascii="Arial" w:hAnsi="Arial" w:cs="Arial"/>
              </w:rPr>
            </w:pPr>
            <w:r w:rsidRPr="004239C1">
              <w:rPr>
                <w:rFonts w:ascii="Arial" w:hAnsi="Arial" w:cs="Arial"/>
              </w:rPr>
              <w:t>Non-Executive Director, NHS Gloucestershire</w:t>
            </w:r>
          </w:p>
        </w:tc>
      </w:tr>
      <w:tr w:rsidR="009B51E7" w:rsidRPr="00F6158A" w14:paraId="3B9D8E50" w14:textId="77777777" w:rsidTr="00A73193">
        <w:tc>
          <w:tcPr>
            <w:tcW w:w="2647" w:type="dxa"/>
          </w:tcPr>
          <w:p w14:paraId="7C498837" w14:textId="77777777" w:rsidR="009B51E7" w:rsidRPr="004239C1" w:rsidRDefault="009B51E7" w:rsidP="0080633B">
            <w:pPr>
              <w:rPr>
                <w:rFonts w:ascii="Arial" w:hAnsi="Arial" w:cs="Arial"/>
                <w:b/>
                <w:bCs/>
              </w:rPr>
            </w:pPr>
            <w:r w:rsidRPr="004239C1">
              <w:rPr>
                <w:rFonts w:ascii="Arial" w:hAnsi="Arial" w:cs="Arial"/>
                <w:b/>
                <w:bCs/>
              </w:rPr>
              <w:t>Colin Greaves</w:t>
            </w:r>
          </w:p>
        </w:tc>
        <w:tc>
          <w:tcPr>
            <w:tcW w:w="763" w:type="dxa"/>
          </w:tcPr>
          <w:p w14:paraId="2BFBA237" w14:textId="1BB4778E" w:rsidR="009B51E7" w:rsidRPr="004239C1" w:rsidRDefault="009B51E7" w:rsidP="009B51E7">
            <w:pPr>
              <w:jc w:val="center"/>
              <w:rPr>
                <w:rFonts w:ascii="Arial" w:hAnsi="Arial" w:cs="Arial"/>
                <w:b/>
                <w:bCs/>
              </w:rPr>
            </w:pPr>
            <w:r w:rsidRPr="004239C1">
              <w:rPr>
                <w:rFonts w:ascii="Arial" w:hAnsi="Arial" w:cs="Arial"/>
                <w:b/>
                <w:bCs/>
              </w:rPr>
              <w:t>CG</w:t>
            </w:r>
          </w:p>
        </w:tc>
        <w:tc>
          <w:tcPr>
            <w:tcW w:w="6797" w:type="dxa"/>
          </w:tcPr>
          <w:p w14:paraId="6F8AD1BF" w14:textId="181295B3" w:rsidR="009B51E7" w:rsidRPr="004239C1" w:rsidRDefault="001D1F49" w:rsidP="00CD334C">
            <w:pPr>
              <w:jc w:val="both"/>
              <w:rPr>
                <w:rFonts w:ascii="Arial" w:hAnsi="Arial" w:cs="Arial"/>
              </w:rPr>
            </w:pPr>
            <w:r w:rsidRPr="004239C1">
              <w:rPr>
                <w:rFonts w:ascii="Arial" w:hAnsi="Arial" w:cs="Arial"/>
              </w:rPr>
              <w:t>Non-Executive Director, NHS Gloucestershire</w:t>
            </w:r>
          </w:p>
        </w:tc>
      </w:tr>
      <w:tr w:rsidR="009B51E7" w:rsidRPr="00F6158A" w14:paraId="54F0D0DE" w14:textId="77777777" w:rsidTr="00A73193">
        <w:tc>
          <w:tcPr>
            <w:tcW w:w="2647" w:type="dxa"/>
          </w:tcPr>
          <w:p w14:paraId="26696BB4" w14:textId="77777777" w:rsidR="009B51E7" w:rsidRPr="004239C1" w:rsidRDefault="009B51E7" w:rsidP="0080633B">
            <w:pPr>
              <w:rPr>
                <w:rFonts w:ascii="Arial" w:hAnsi="Arial" w:cs="Arial"/>
                <w:b/>
                <w:bCs/>
              </w:rPr>
            </w:pPr>
            <w:r w:rsidRPr="004239C1">
              <w:rPr>
                <w:rFonts w:ascii="Arial" w:hAnsi="Arial" w:cs="Arial"/>
                <w:b/>
                <w:bCs/>
              </w:rPr>
              <w:t>Ellen Rule</w:t>
            </w:r>
          </w:p>
        </w:tc>
        <w:tc>
          <w:tcPr>
            <w:tcW w:w="763" w:type="dxa"/>
          </w:tcPr>
          <w:p w14:paraId="3555ADA9" w14:textId="48BFA3C4" w:rsidR="009B51E7" w:rsidRPr="004239C1" w:rsidRDefault="009B51E7" w:rsidP="009B51E7">
            <w:pPr>
              <w:jc w:val="center"/>
              <w:rPr>
                <w:rFonts w:ascii="Arial" w:hAnsi="Arial" w:cs="Arial"/>
                <w:b/>
                <w:bCs/>
              </w:rPr>
            </w:pPr>
            <w:r w:rsidRPr="004239C1">
              <w:rPr>
                <w:rFonts w:ascii="Arial" w:hAnsi="Arial" w:cs="Arial"/>
                <w:b/>
                <w:bCs/>
              </w:rPr>
              <w:t>ER</w:t>
            </w:r>
          </w:p>
        </w:tc>
        <w:tc>
          <w:tcPr>
            <w:tcW w:w="6797" w:type="dxa"/>
          </w:tcPr>
          <w:p w14:paraId="32F3FAFF" w14:textId="78FA0A09" w:rsidR="009B51E7" w:rsidRPr="004239C1" w:rsidRDefault="001D1F49" w:rsidP="00CD334C">
            <w:pPr>
              <w:jc w:val="both"/>
              <w:rPr>
                <w:rFonts w:ascii="Arial" w:hAnsi="Arial" w:cs="Arial"/>
              </w:rPr>
            </w:pPr>
            <w:r w:rsidRPr="004239C1">
              <w:rPr>
                <w:rFonts w:ascii="Arial" w:hAnsi="Arial" w:cs="Arial"/>
              </w:rPr>
              <w:t>Deputy CEO/Director of Strategy and Transformation, NHS Gloucestershire</w:t>
            </w:r>
          </w:p>
        </w:tc>
      </w:tr>
      <w:tr w:rsidR="009B51E7" w:rsidRPr="00F6158A" w14:paraId="44640808" w14:textId="77777777" w:rsidTr="00A73193">
        <w:tc>
          <w:tcPr>
            <w:tcW w:w="2647" w:type="dxa"/>
          </w:tcPr>
          <w:p w14:paraId="59BEACCE" w14:textId="181596FF" w:rsidR="009B51E7" w:rsidRPr="004239C1" w:rsidRDefault="009B51E7" w:rsidP="0080633B">
            <w:pPr>
              <w:rPr>
                <w:rFonts w:ascii="Arial" w:hAnsi="Arial" w:cs="Arial"/>
                <w:b/>
                <w:bCs/>
              </w:rPr>
            </w:pPr>
            <w:r w:rsidRPr="004239C1">
              <w:rPr>
                <w:rFonts w:ascii="Arial" w:hAnsi="Arial" w:cs="Arial"/>
                <w:b/>
                <w:bCs/>
              </w:rPr>
              <w:t>Prof Jo Coast</w:t>
            </w:r>
          </w:p>
        </w:tc>
        <w:tc>
          <w:tcPr>
            <w:tcW w:w="763" w:type="dxa"/>
          </w:tcPr>
          <w:p w14:paraId="02F84BC2" w14:textId="01558613" w:rsidR="009B51E7" w:rsidRPr="004239C1" w:rsidRDefault="009B51E7" w:rsidP="009B51E7">
            <w:pPr>
              <w:jc w:val="center"/>
              <w:rPr>
                <w:rFonts w:ascii="Arial" w:hAnsi="Arial" w:cs="Arial"/>
                <w:b/>
                <w:bCs/>
              </w:rPr>
            </w:pPr>
            <w:r w:rsidRPr="004239C1">
              <w:rPr>
                <w:rFonts w:ascii="Arial" w:hAnsi="Arial" w:cs="Arial"/>
                <w:b/>
                <w:bCs/>
              </w:rPr>
              <w:t>JCo</w:t>
            </w:r>
          </w:p>
        </w:tc>
        <w:tc>
          <w:tcPr>
            <w:tcW w:w="6797" w:type="dxa"/>
          </w:tcPr>
          <w:p w14:paraId="0A7EFAB1" w14:textId="1FB1FC94" w:rsidR="009B51E7" w:rsidRPr="004239C1" w:rsidRDefault="001D1F49" w:rsidP="00CD334C">
            <w:pPr>
              <w:jc w:val="both"/>
              <w:rPr>
                <w:rFonts w:ascii="Arial" w:hAnsi="Arial" w:cs="Arial"/>
              </w:rPr>
            </w:pPr>
            <w:r w:rsidRPr="004239C1">
              <w:rPr>
                <w:rFonts w:ascii="Arial" w:hAnsi="Arial" w:cs="Arial"/>
              </w:rPr>
              <w:t>Non-Executive Director, NHS Gloucestershire</w:t>
            </w:r>
          </w:p>
        </w:tc>
      </w:tr>
      <w:tr w:rsidR="009B51E7" w:rsidRPr="00F6158A" w14:paraId="6A75293A" w14:textId="77777777" w:rsidTr="00A73193">
        <w:tc>
          <w:tcPr>
            <w:tcW w:w="2647" w:type="dxa"/>
          </w:tcPr>
          <w:p w14:paraId="4C95006D" w14:textId="6C3A9891" w:rsidR="009B51E7" w:rsidRPr="004239C1" w:rsidRDefault="001D1F49" w:rsidP="0080633B">
            <w:pPr>
              <w:rPr>
                <w:rFonts w:ascii="Arial" w:hAnsi="Arial" w:cs="Arial"/>
                <w:b/>
                <w:bCs/>
              </w:rPr>
            </w:pPr>
            <w:r w:rsidRPr="004239C1">
              <w:rPr>
                <w:rFonts w:ascii="Arial" w:hAnsi="Arial" w:cs="Arial"/>
                <w:b/>
                <w:bCs/>
              </w:rPr>
              <w:t xml:space="preserve">Dr </w:t>
            </w:r>
            <w:r w:rsidR="009B51E7" w:rsidRPr="004239C1">
              <w:rPr>
                <w:rFonts w:ascii="Arial" w:hAnsi="Arial" w:cs="Arial"/>
                <w:b/>
                <w:bCs/>
              </w:rPr>
              <w:t>Marion Andrews</w:t>
            </w:r>
            <w:r w:rsidR="0080633B" w:rsidRPr="004239C1">
              <w:rPr>
                <w:rFonts w:ascii="Arial" w:hAnsi="Arial" w:cs="Arial"/>
                <w:b/>
                <w:bCs/>
              </w:rPr>
              <w:t>-</w:t>
            </w:r>
            <w:r w:rsidR="009B51E7" w:rsidRPr="004239C1">
              <w:rPr>
                <w:rFonts w:ascii="Arial" w:hAnsi="Arial" w:cs="Arial"/>
                <w:b/>
                <w:bCs/>
              </w:rPr>
              <w:t>Evans</w:t>
            </w:r>
          </w:p>
        </w:tc>
        <w:tc>
          <w:tcPr>
            <w:tcW w:w="763" w:type="dxa"/>
          </w:tcPr>
          <w:p w14:paraId="0B3E24E0" w14:textId="3DDDF321" w:rsidR="009B51E7" w:rsidRPr="004239C1" w:rsidRDefault="009B51E7" w:rsidP="009B51E7">
            <w:pPr>
              <w:jc w:val="center"/>
              <w:rPr>
                <w:rFonts w:ascii="Arial" w:hAnsi="Arial" w:cs="Arial"/>
                <w:b/>
                <w:bCs/>
              </w:rPr>
            </w:pPr>
            <w:r w:rsidRPr="004239C1">
              <w:rPr>
                <w:rFonts w:ascii="Arial" w:hAnsi="Arial" w:cs="Arial"/>
                <w:b/>
                <w:bCs/>
              </w:rPr>
              <w:t>MAE</w:t>
            </w:r>
          </w:p>
        </w:tc>
        <w:tc>
          <w:tcPr>
            <w:tcW w:w="6797" w:type="dxa"/>
          </w:tcPr>
          <w:p w14:paraId="6A195F98" w14:textId="2B4B58FD" w:rsidR="009B51E7" w:rsidRPr="004239C1" w:rsidRDefault="001D1F49" w:rsidP="00CD334C">
            <w:pPr>
              <w:jc w:val="both"/>
              <w:rPr>
                <w:rFonts w:ascii="Arial" w:hAnsi="Arial" w:cs="Arial"/>
              </w:rPr>
            </w:pPr>
            <w:r w:rsidRPr="004239C1">
              <w:rPr>
                <w:rFonts w:ascii="Arial" w:hAnsi="Arial" w:cs="Arial"/>
              </w:rPr>
              <w:t>Chief Nursing Officer, NHS Gloucestershire</w:t>
            </w:r>
          </w:p>
        </w:tc>
      </w:tr>
      <w:tr w:rsidR="009B51E7" w:rsidRPr="00F6158A" w14:paraId="6632D467" w14:textId="77777777" w:rsidTr="00A73193">
        <w:tc>
          <w:tcPr>
            <w:tcW w:w="2647" w:type="dxa"/>
          </w:tcPr>
          <w:p w14:paraId="2BBB7C33" w14:textId="7D67D4F5" w:rsidR="009B51E7" w:rsidRPr="004239C1" w:rsidRDefault="009B51E7" w:rsidP="0080633B">
            <w:pPr>
              <w:rPr>
                <w:rFonts w:ascii="Arial" w:hAnsi="Arial" w:cs="Arial"/>
                <w:b/>
                <w:bCs/>
              </w:rPr>
            </w:pPr>
            <w:r w:rsidRPr="004239C1">
              <w:rPr>
                <w:rFonts w:ascii="Arial" w:hAnsi="Arial" w:cs="Arial"/>
                <w:b/>
                <w:bCs/>
              </w:rPr>
              <w:t>Dr Mark Pietroni</w:t>
            </w:r>
          </w:p>
        </w:tc>
        <w:tc>
          <w:tcPr>
            <w:tcW w:w="763" w:type="dxa"/>
          </w:tcPr>
          <w:p w14:paraId="52987A1B" w14:textId="50874B2A" w:rsidR="009B51E7" w:rsidRPr="004239C1" w:rsidRDefault="009B51E7" w:rsidP="009B51E7">
            <w:pPr>
              <w:jc w:val="center"/>
              <w:rPr>
                <w:rFonts w:ascii="Arial" w:hAnsi="Arial" w:cs="Arial"/>
                <w:b/>
                <w:bCs/>
              </w:rPr>
            </w:pPr>
            <w:r w:rsidRPr="004239C1">
              <w:rPr>
                <w:rFonts w:ascii="Arial" w:hAnsi="Arial" w:cs="Arial"/>
                <w:b/>
                <w:bCs/>
              </w:rPr>
              <w:t>MP</w:t>
            </w:r>
          </w:p>
        </w:tc>
        <w:tc>
          <w:tcPr>
            <w:tcW w:w="6797" w:type="dxa"/>
          </w:tcPr>
          <w:p w14:paraId="3E9145E2" w14:textId="57EDD166" w:rsidR="009B51E7" w:rsidRPr="004239C1" w:rsidRDefault="00CD334C" w:rsidP="00CD334C">
            <w:pPr>
              <w:jc w:val="both"/>
              <w:rPr>
                <w:rFonts w:ascii="Arial" w:hAnsi="Arial" w:cs="Arial"/>
              </w:rPr>
            </w:pPr>
            <w:r w:rsidRPr="004239C1">
              <w:rPr>
                <w:rFonts w:ascii="Arial" w:hAnsi="Arial" w:cs="Arial"/>
              </w:rPr>
              <w:t>Deputy CEO, Director for Safety and Medical Director, Gloucestershire Hospitals NHS Foundation Trust</w:t>
            </w:r>
          </w:p>
        </w:tc>
      </w:tr>
      <w:tr w:rsidR="009B51E7" w:rsidRPr="00F6158A" w14:paraId="236409E9" w14:textId="77777777" w:rsidTr="00A73193">
        <w:tc>
          <w:tcPr>
            <w:tcW w:w="2647" w:type="dxa"/>
          </w:tcPr>
          <w:p w14:paraId="470B6370" w14:textId="77777777" w:rsidR="009B51E7" w:rsidRPr="004239C1" w:rsidRDefault="009B51E7" w:rsidP="0080633B">
            <w:pPr>
              <w:rPr>
                <w:rFonts w:ascii="Arial" w:hAnsi="Arial" w:cs="Arial"/>
                <w:b/>
                <w:bCs/>
              </w:rPr>
            </w:pPr>
            <w:r w:rsidRPr="004239C1">
              <w:rPr>
                <w:rFonts w:ascii="Arial" w:hAnsi="Arial" w:cs="Arial"/>
                <w:b/>
                <w:bCs/>
              </w:rPr>
              <w:t>Mary Hutton</w:t>
            </w:r>
          </w:p>
        </w:tc>
        <w:tc>
          <w:tcPr>
            <w:tcW w:w="763" w:type="dxa"/>
          </w:tcPr>
          <w:p w14:paraId="1AF2885F" w14:textId="52584007" w:rsidR="009B51E7" w:rsidRPr="004239C1" w:rsidRDefault="009B51E7" w:rsidP="009B51E7">
            <w:pPr>
              <w:jc w:val="center"/>
              <w:rPr>
                <w:rFonts w:ascii="Arial" w:hAnsi="Arial" w:cs="Arial"/>
                <w:b/>
                <w:bCs/>
              </w:rPr>
            </w:pPr>
            <w:r w:rsidRPr="004239C1">
              <w:rPr>
                <w:rFonts w:ascii="Arial" w:hAnsi="Arial" w:cs="Arial"/>
                <w:b/>
                <w:bCs/>
              </w:rPr>
              <w:t>MH</w:t>
            </w:r>
          </w:p>
        </w:tc>
        <w:tc>
          <w:tcPr>
            <w:tcW w:w="6797" w:type="dxa"/>
          </w:tcPr>
          <w:p w14:paraId="65665F54" w14:textId="067E0734" w:rsidR="009B51E7" w:rsidRPr="004239C1" w:rsidRDefault="001D1F49" w:rsidP="00CD334C">
            <w:pPr>
              <w:jc w:val="both"/>
              <w:rPr>
                <w:rFonts w:ascii="Arial" w:hAnsi="Arial" w:cs="Arial"/>
              </w:rPr>
            </w:pPr>
            <w:r w:rsidRPr="004239C1">
              <w:rPr>
                <w:rFonts w:ascii="Arial" w:hAnsi="Arial" w:cs="Arial"/>
              </w:rPr>
              <w:t>Chief Executive, NHS Gloucestershire</w:t>
            </w:r>
          </w:p>
        </w:tc>
      </w:tr>
      <w:tr w:rsidR="001D1F49" w:rsidRPr="00F6158A" w14:paraId="27D4D30F" w14:textId="77777777" w:rsidTr="00A73193">
        <w:tc>
          <w:tcPr>
            <w:tcW w:w="2647" w:type="dxa"/>
          </w:tcPr>
          <w:p w14:paraId="4FDCF4CD" w14:textId="77777777" w:rsidR="001D1F49" w:rsidRPr="004239C1" w:rsidRDefault="001D1F49" w:rsidP="001D1F49">
            <w:pPr>
              <w:rPr>
                <w:rFonts w:ascii="Arial" w:hAnsi="Arial" w:cs="Arial"/>
                <w:b/>
                <w:bCs/>
              </w:rPr>
            </w:pPr>
            <w:r w:rsidRPr="004239C1">
              <w:rPr>
                <w:rFonts w:ascii="Arial" w:hAnsi="Arial" w:cs="Arial"/>
                <w:b/>
                <w:bCs/>
              </w:rPr>
              <w:t>Paul Roberts</w:t>
            </w:r>
          </w:p>
        </w:tc>
        <w:tc>
          <w:tcPr>
            <w:tcW w:w="763" w:type="dxa"/>
          </w:tcPr>
          <w:p w14:paraId="6AA84F69" w14:textId="0F9C7AD8" w:rsidR="001D1F49" w:rsidRPr="004239C1" w:rsidRDefault="001D1F49" w:rsidP="001D1F49">
            <w:pPr>
              <w:jc w:val="center"/>
              <w:rPr>
                <w:rFonts w:ascii="Arial" w:hAnsi="Arial" w:cs="Arial"/>
                <w:b/>
                <w:bCs/>
              </w:rPr>
            </w:pPr>
            <w:r w:rsidRPr="004239C1">
              <w:rPr>
                <w:rFonts w:ascii="Arial" w:hAnsi="Arial" w:cs="Arial"/>
                <w:b/>
                <w:bCs/>
              </w:rPr>
              <w:t>PR</w:t>
            </w:r>
          </w:p>
        </w:tc>
        <w:tc>
          <w:tcPr>
            <w:tcW w:w="6797" w:type="dxa"/>
          </w:tcPr>
          <w:p w14:paraId="55FB6169" w14:textId="240D8A22" w:rsidR="001D1F49" w:rsidRPr="004239C1" w:rsidRDefault="001D1F49" w:rsidP="00CD334C">
            <w:pPr>
              <w:jc w:val="both"/>
              <w:rPr>
                <w:rFonts w:ascii="Arial" w:hAnsi="Arial" w:cs="Arial"/>
              </w:rPr>
            </w:pPr>
            <w:r w:rsidRPr="004239C1">
              <w:rPr>
                <w:rFonts w:ascii="Arial" w:hAnsi="Arial" w:cs="Arial"/>
              </w:rPr>
              <w:t>Chief Executive, Gloucestershire Health &amp; Care NHS Foundation Trust</w:t>
            </w:r>
          </w:p>
        </w:tc>
      </w:tr>
      <w:tr w:rsidR="00A73193" w:rsidRPr="00F6158A" w14:paraId="38AB84DF" w14:textId="77777777" w:rsidTr="00A73193">
        <w:tc>
          <w:tcPr>
            <w:tcW w:w="2647" w:type="dxa"/>
          </w:tcPr>
          <w:p w14:paraId="2039B22D" w14:textId="26792845" w:rsidR="00A73193" w:rsidRPr="004239C1" w:rsidRDefault="00DB1913" w:rsidP="001D1F49">
            <w:pPr>
              <w:rPr>
                <w:rFonts w:ascii="Arial" w:hAnsi="Arial" w:cs="Arial"/>
                <w:b/>
                <w:bCs/>
              </w:rPr>
            </w:pPr>
            <w:r>
              <w:rPr>
                <w:rFonts w:ascii="Arial" w:hAnsi="Arial" w:cs="Arial"/>
                <w:b/>
                <w:bCs/>
              </w:rPr>
              <w:t>S</w:t>
            </w:r>
            <w:r w:rsidR="00A73193" w:rsidRPr="004239C1">
              <w:rPr>
                <w:rFonts w:ascii="Arial" w:hAnsi="Arial" w:cs="Arial"/>
                <w:b/>
                <w:bCs/>
              </w:rPr>
              <w:t>iobhan Farmer</w:t>
            </w:r>
          </w:p>
        </w:tc>
        <w:tc>
          <w:tcPr>
            <w:tcW w:w="763" w:type="dxa"/>
          </w:tcPr>
          <w:p w14:paraId="60753C7E" w14:textId="440DADCB" w:rsidR="00A73193" w:rsidRPr="004239C1" w:rsidRDefault="00A73193" w:rsidP="001D1F49">
            <w:pPr>
              <w:jc w:val="center"/>
              <w:rPr>
                <w:rFonts w:ascii="Arial" w:hAnsi="Arial" w:cs="Arial"/>
                <w:b/>
                <w:bCs/>
              </w:rPr>
            </w:pPr>
            <w:r w:rsidRPr="004239C1">
              <w:rPr>
                <w:rFonts w:ascii="Arial" w:hAnsi="Arial" w:cs="Arial"/>
                <w:b/>
                <w:bCs/>
              </w:rPr>
              <w:t>SF</w:t>
            </w:r>
          </w:p>
        </w:tc>
        <w:tc>
          <w:tcPr>
            <w:tcW w:w="6797" w:type="dxa"/>
          </w:tcPr>
          <w:p w14:paraId="0C9E86F1" w14:textId="5BC3E403" w:rsidR="00A73193" w:rsidRPr="004239C1" w:rsidRDefault="00A73193" w:rsidP="00CD334C">
            <w:pPr>
              <w:jc w:val="both"/>
              <w:rPr>
                <w:rFonts w:ascii="Arial" w:hAnsi="Arial" w:cs="Arial"/>
              </w:rPr>
            </w:pPr>
            <w:r w:rsidRPr="004239C1">
              <w:rPr>
                <w:rFonts w:ascii="Arial" w:hAnsi="Arial" w:cs="Arial"/>
              </w:rPr>
              <w:t>Director of Public Health, Gloucestershire County Council</w:t>
            </w:r>
          </w:p>
        </w:tc>
      </w:tr>
      <w:tr w:rsidR="001D1F49" w:rsidRPr="00F6158A" w14:paraId="4A18C9E0" w14:textId="77777777" w:rsidTr="00A73193">
        <w:tc>
          <w:tcPr>
            <w:tcW w:w="2647" w:type="dxa"/>
          </w:tcPr>
          <w:p w14:paraId="2AB1BF17" w14:textId="7652807F" w:rsidR="001D1F49" w:rsidRPr="004239C1" w:rsidRDefault="001D1F49" w:rsidP="001D1F49">
            <w:pPr>
              <w:rPr>
                <w:rFonts w:ascii="Arial" w:hAnsi="Arial" w:cs="Arial"/>
                <w:b/>
                <w:bCs/>
              </w:rPr>
            </w:pPr>
            <w:r w:rsidRPr="004239C1">
              <w:rPr>
                <w:rFonts w:ascii="Arial" w:hAnsi="Arial" w:cs="Arial"/>
                <w:b/>
                <w:bCs/>
              </w:rPr>
              <w:t>Prof Sarah Scott</w:t>
            </w:r>
          </w:p>
        </w:tc>
        <w:tc>
          <w:tcPr>
            <w:tcW w:w="763" w:type="dxa"/>
          </w:tcPr>
          <w:p w14:paraId="7FFCAA9F" w14:textId="791B0B8C" w:rsidR="001D1F49" w:rsidRPr="004239C1" w:rsidRDefault="001D1F49" w:rsidP="001D1F49">
            <w:pPr>
              <w:jc w:val="center"/>
              <w:rPr>
                <w:rFonts w:ascii="Arial" w:hAnsi="Arial" w:cs="Arial"/>
                <w:b/>
                <w:bCs/>
              </w:rPr>
            </w:pPr>
            <w:r w:rsidRPr="004239C1">
              <w:rPr>
                <w:rFonts w:ascii="Arial" w:hAnsi="Arial" w:cs="Arial"/>
                <w:b/>
                <w:bCs/>
              </w:rPr>
              <w:t>SS</w:t>
            </w:r>
          </w:p>
        </w:tc>
        <w:tc>
          <w:tcPr>
            <w:tcW w:w="6797" w:type="dxa"/>
          </w:tcPr>
          <w:p w14:paraId="1B2A8ABA" w14:textId="60FBFD82" w:rsidR="001D1F49" w:rsidRPr="004239C1" w:rsidRDefault="001D1F49" w:rsidP="00CD334C">
            <w:pPr>
              <w:jc w:val="both"/>
              <w:rPr>
                <w:rFonts w:ascii="Arial" w:hAnsi="Arial" w:cs="Arial"/>
              </w:rPr>
            </w:pPr>
            <w:r w:rsidRPr="004239C1">
              <w:rPr>
                <w:rFonts w:ascii="Arial" w:hAnsi="Arial" w:cs="Arial"/>
              </w:rPr>
              <w:t>Executive Director of Adult Social Care, Wellbeing and Communities, Gloucestershire County Council</w:t>
            </w:r>
          </w:p>
        </w:tc>
      </w:tr>
      <w:tr w:rsidR="001D1F49" w:rsidRPr="00F6158A" w14:paraId="0981D214" w14:textId="77777777" w:rsidTr="00A73193">
        <w:tc>
          <w:tcPr>
            <w:tcW w:w="2647" w:type="dxa"/>
          </w:tcPr>
          <w:p w14:paraId="34057B14" w14:textId="77777777" w:rsidR="001D1F49" w:rsidRPr="004239C1" w:rsidRDefault="001D1F49" w:rsidP="001D1F49">
            <w:pPr>
              <w:rPr>
                <w:rFonts w:ascii="Arial" w:hAnsi="Arial" w:cs="Arial"/>
                <w:b/>
                <w:bCs/>
              </w:rPr>
            </w:pPr>
            <w:r w:rsidRPr="004239C1">
              <w:rPr>
                <w:rFonts w:ascii="Arial" w:hAnsi="Arial" w:cs="Arial"/>
                <w:b/>
                <w:bCs/>
              </w:rPr>
              <w:t>Tracey Cox</w:t>
            </w:r>
          </w:p>
        </w:tc>
        <w:tc>
          <w:tcPr>
            <w:tcW w:w="763" w:type="dxa"/>
          </w:tcPr>
          <w:p w14:paraId="514F8CE6" w14:textId="33349934" w:rsidR="001D1F49" w:rsidRPr="004239C1" w:rsidRDefault="001D1F49" w:rsidP="001D1F49">
            <w:pPr>
              <w:jc w:val="center"/>
              <w:rPr>
                <w:rFonts w:ascii="Arial" w:hAnsi="Arial" w:cs="Arial"/>
                <w:b/>
                <w:bCs/>
              </w:rPr>
            </w:pPr>
            <w:r w:rsidRPr="004239C1">
              <w:rPr>
                <w:rFonts w:ascii="Arial" w:hAnsi="Arial" w:cs="Arial"/>
                <w:b/>
                <w:bCs/>
              </w:rPr>
              <w:t>TC</w:t>
            </w:r>
          </w:p>
        </w:tc>
        <w:tc>
          <w:tcPr>
            <w:tcW w:w="6797" w:type="dxa"/>
          </w:tcPr>
          <w:p w14:paraId="73DD3D33" w14:textId="4DC9AAE5" w:rsidR="001D1F49" w:rsidRPr="004239C1" w:rsidRDefault="001D1F49" w:rsidP="00CD334C">
            <w:pPr>
              <w:jc w:val="both"/>
              <w:rPr>
                <w:rFonts w:ascii="Arial" w:hAnsi="Arial" w:cs="Arial"/>
              </w:rPr>
            </w:pPr>
            <w:r w:rsidRPr="004239C1">
              <w:rPr>
                <w:rFonts w:ascii="Arial" w:hAnsi="Arial" w:cs="Arial"/>
              </w:rPr>
              <w:t>Interim Director of People, Culture and Engagement, NHS Gloucestershire</w:t>
            </w:r>
          </w:p>
        </w:tc>
      </w:tr>
      <w:tr w:rsidR="001D1F49" w:rsidRPr="00F6158A" w14:paraId="04CD3029" w14:textId="77777777" w:rsidTr="00E503CD">
        <w:tc>
          <w:tcPr>
            <w:tcW w:w="10207" w:type="dxa"/>
            <w:gridSpan w:val="3"/>
            <w:shd w:val="clear" w:color="auto" w:fill="8DB3E2" w:themeFill="text2" w:themeFillTint="66"/>
          </w:tcPr>
          <w:p w14:paraId="277669FF" w14:textId="0ECCB183" w:rsidR="001D1F49" w:rsidRPr="004239C1" w:rsidRDefault="001D1F49" w:rsidP="001D1F49">
            <w:pPr>
              <w:rPr>
                <w:rFonts w:ascii="Arial" w:hAnsi="Arial" w:cs="Arial"/>
              </w:rPr>
            </w:pPr>
            <w:r w:rsidRPr="004239C1">
              <w:rPr>
                <w:rFonts w:ascii="Arial" w:hAnsi="Arial" w:cs="Arial"/>
                <w:b/>
              </w:rPr>
              <w:t>Participants Present:</w:t>
            </w:r>
          </w:p>
        </w:tc>
      </w:tr>
      <w:tr w:rsidR="001D1F49" w:rsidRPr="00F6158A" w14:paraId="5904A697" w14:textId="77777777" w:rsidTr="00A73193">
        <w:tc>
          <w:tcPr>
            <w:tcW w:w="2647" w:type="dxa"/>
          </w:tcPr>
          <w:p w14:paraId="6F0C7D4E" w14:textId="77777777" w:rsidR="001D1F49" w:rsidRPr="004239C1" w:rsidRDefault="001D1F49" w:rsidP="001D1F49">
            <w:pPr>
              <w:rPr>
                <w:rFonts w:ascii="Arial" w:hAnsi="Arial" w:cs="Arial"/>
                <w:b/>
                <w:bCs/>
              </w:rPr>
            </w:pPr>
            <w:r w:rsidRPr="004239C1">
              <w:rPr>
                <w:rFonts w:ascii="Arial" w:hAnsi="Arial" w:cs="Arial"/>
                <w:b/>
                <w:bCs/>
              </w:rPr>
              <w:t>Carole Allaway-Martin</w:t>
            </w:r>
          </w:p>
        </w:tc>
        <w:tc>
          <w:tcPr>
            <w:tcW w:w="763" w:type="dxa"/>
          </w:tcPr>
          <w:p w14:paraId="4D301258" w14:textId="553EF0EC" w:rsidR="001D1F49" w:rsidRPr="004239C1" w:rsidRDefault="001D1F49" w:rsidP="001D1F49">
            <w:pPr>
              <w:jc w:val="center"/>
              <w:rPr>
                <w:rFonts w:ascii="Arial" w:hAnsi="Arial" w:cs="Arial"/>
                <w:b/>
                <w:bCs/>
              </w:rPr>
            </w:pPr>
            <w:r w:rsidRPr="004239C1">
              <w:rPr>
                <w:rFonts w:ascii="Arial" w:hAnsi="Arial" w:cs="Arial"/>
                <w:b/>
                <w:bCs/>
              </w:rPr>
              <w:t>CAM</w:t>
            </w:r>
          </w:p>
        </w:tc>
        <w:tc>
          <w:tcPr>
            <w:tcW w:w="6797" w:type="dxa"/>
          </w:tcPr>
          <w:p w14:paraId="483CA14B" w14:textId="5BB96527" w:rsidR="001D1F49" w:rsidRPr="004239C1" w:rsidRDefault="00A73193" w:rsidP="001D1F49">
            <w:pPr>
              <w:rPr>
                <w:rFonts w:ascii="Arial" w:hAnsi="Arial" w:cs="Arial"/>
              </w:rPr>
            </w:pPr>
            <w:r w:rsidRPr="004239C1">
              <w:rPr>
                <w:rFonts w:ascii="Arial" w:hAnsi="Arial" w:cs="Arial"/>
              </w:rPr>
              <w:t xml:space="preserve">Cabinet Member, </w:t>
            </w:r>
            <w:r w:rsidR="0063181A" w:rsidRPr="004239C1">
              <w:rPr>
                <w:rFonts w:ascii="Arial" w:hAnsi="Arial" w:cs="Arial"/>
              </w:rPr>
              <w:t xml:space="preserve">Gloucestershire County Council </w:t>
            </w:r>
          </w:p>
        </w:tc>
      </w:tr>
      <w:tr w:rsidR="001D1F49" w:rsidRPr="00F6158A" w14:paraId="2795DAE1" w14:textId="77777777" w:rsidTr="00A73193">
        <w:tc>
          <w:tcPr>
            <w:tcW w:w="2647" w:type="dxa"/>
          </w:tcPr>
          <w:p w14:paraId="2277E1B9" w14:textId="77777777" w:rsidR="001D1F49" w:rsidRPr="004239C1" w:rsidRDefault="001D1F49" w:rsidP="001D1F49">
            <w:pPr>
              <w:rPr>
                <w:rFonts w:ascii="Arial" w:hAnsi="Arial" w:cs="Arial"/>
                <w:b/>
                <w:bCs/>
              </w:rPr>
            </w:pPr>
            <w:r w:rsidRPr="004239C1">
              <w:rPr>
                <w:rFonts w:ascii="Arial" w:hAnsi="Arial" w:cs="Arial"/>
                <w:b/>
                <w:bCs/>
              </w:rPr>
              <w:t>Christina Gradowski</w:t>
            </w:r>
          </w:p>
        </w:tc>
        <w:tc>
          <w:tcPr>
            <w:tcW w:w="763" w:type="dxa"/>
          </w:tcPr>
          <w:p w14:paraId="6C1B3B24" w14:textId="5887A76C" w:rsidR="001D1F49" w:rsidRPr="004239C1" w:rsidRDefault="001D1F49" w:rsidP="001D1F49">
            <w:pPr>
              <w:jc w:val="center"/>
              <w:rPr>
                <w:rFonts w:ascii="Arial" w:hAnsi="Arial" w:cs="Arial"/>
                <w:b/>
                <w:bCs/>
              </w:rPr>
            </w:pPr>
            <w:r w:rsidRPr="004239C1">
              <w:rPr>
                <w:rFonts w:ascii="Arial" w:hAnsi="Arial" w:cs="Arial"/>
                <w:b/>
                <w:bCs/>
              </w:rPr>
              <w:t>CGr</w:t>
            </w:r>
          </w:p>
        </w:tc>
        <w:tc>
          <w:tcPr>
            <w:tcW w:w="6797" w:type="dxa"/>
          </w:tcPr>
          <w:p w14:paraId="6BB8B21C" w14:textId="24874139" w:rsidR="001D1F49" w:rsidRPr="004239C1" w:rsidRDefault="001D1F49" w:rsidP="001D1F49">
            <w:pPr>
              <w:rPr>
                <w:rFonts w:ascii="Arial" w:hAnsi="Arial" w:cs="Arial"/>
              </w:rPr>
            </w:pPr>
            <w:r w:rsidRPr="004239C1">
              <w:rPr>
                <w:rFonts w:ascii="Arial" w:hAnsi="Arial" w:cs="Arial"/>
              </w:rPr>
              <w:t>Associate Director of Corporate Affairs, NHS Gloucestershire</w:t>
            </w:r>
          </w:p>
        </w:tc>
      </w:tr>
      <w:tr w:rsidR="001D1F49" w:rsidRPr="00F6158A" w14:paraId="781355E4" w14:textId="77777777" w:rsidTr="00A73193">
        <w:tc>
          <w:tcPr>
            <w:tcW w:w="2647" w:type="dxa"/>
          </w:tcPr>
          <w:p w14:paraId="3AFAA335" w14:textId="77777777" w:rsidR="001D1F49" w:rsidRPr="004239C1" w:rsidRDefault="001D1F49" w:rsidP="001D1F49">
            <w:pPr>
              <w:rPr>
                <w:rFonts w:ascii="Arial" w:hAnsi="Arial" w:cs="Arial"/>
                <w:b/>
                <w:bCs/>
              </w:rPr>
            </w:pPr>
            <w:r w:rsidRPr="004239C1">
              <w:rPr>
                <w:rFonts w:ascii="Arial" w:hAnsi="Arial" w:cs="Arial"/>
                <w:b/>
                <w:bCs/>
              </w:rPr>
              <w:t>Ingrid Barker</w:t>
            </w:r>
          </w:p>
        </w:tc>
        <w:tc>
          <w:tcPr>
            <w:tcW w:w="763" w:type="dxa"/>
          </w:tcPr>
          <w:p w14:paraId="3C540E4F" w14:textId="05E46CE6" w:rsidR="001D1F49" w:rsidRPr="004239C1" w:rsidRDefault="001D1F49" w:rsidP="001D1F49">
            <w:pPr>
              <w:jc w:val="center"/>
              <w:rPr>
                <w:rFonts w:ascii="Arial" w:hAnsi="Arial" w:cs="Arial"/>
                <w:b/>
                <w:bCs/>
              </w:rPr>
            </w:pPr>
            <w:r w:rsidRPr="004239C1">
              <w:rPr>
                <w:rFonts w:ascii="Arial" w:hAnsi="Arial" w:cs="Arial"/>
                <w:b/>
                <w:bCs/>
              </w:rPr>
              <w:t>IB</w:t>
            </w:r>
          </w:p>
        </w:tc>
        <w:tc>
          <w:tcPr>
            <w:tcW w:w="6797" w:type="dxa"/>
          </w:tcPr>
          <w:p w14:paraId="7FB5AF4F" w14:textId="53F2D95E" w:rsidR="001D1F49" w:rsidRPr="004239C1" w:rsidRDefault="00A73193" w:rsidP="001D1F49">
            <w:pPr>
              <w:rPr>
                <w:rFonts w:ascii="Arial" w:hAnsi="Arial" w:cs="Arial"/>
              </w:rPr>
            </w:pPr>
            <w:r w:rsidRPr="004239C1">
              <w:rPr>
                <w:rFonts w:ascii="Arial" w:hAnsi="Arial" w:cs="Arial"/>
              </w:rPr>
              <w:t>Chair, Gloucestershire Health &amp; Care NHS Foundation Trust</w:t>
            </w:r>
          </w:p>
        </w:tc>
      </w:tr>
      <w:tr w:rsidR="001D1F49" w:rsidRPr="00F6158A" w14:paraId="54AF7FCE" w14:textId="77777777" w:rsidTr="00A73193">
        <w:tc>
          <w:tcPr>
            <w:tcW w:w="2647" w:type="dxa"/>
          </w:tcPr>
          <w:p w14:paraId="18D3171F" w14:textId="77777777" w:rsidR="001D1F49" w:rsidRPr="004239C1" w:rsidRDefault="001D1F49" w:rsidP="001D1F49">
            <w:pPr>
              <w:rPr>
                <w:rFonts w:ascii="Arial" w:hAnsi="Arial" w:cs="Arial"/>
                <w:b/>
                <w:bCs/>
              </w:rPr>
            </w:pPr>
            <w:r w:rsidRPr="004239C1">
              <w:rPr>
                <w:rFonts w:ascii="Arial" w:hAnsi="Arial" w:cs="Arial"/>
                <w:b/>
                <w:bCs/>
              </w:rPr>
              <w:t>Kim Forey</w:t>
            </w:r>
          </w:p>
        </w:tc>
        <w:tc>
          <w:tcPr>
            <w:tcW w:w="763" w:type="dxa"/>
          </w:tcPr>
          <w:p w14:paraId="752ACD83" w14:textId="514EAA9B" w:rsidR="001D1F49" w:rsidRPr="004239C1" w:rsidRDefault="001D1F49" w:rsidP="001D1F49">
            <w:pPr>
              <w:jc w:val="center"/>
              <w:rPr>
                <w:rFonts w:ascii="Arial" w:hAnsi="Arial" w:cs="Arial"/>
                <w:b/>
                <w:bCs/>
              </w:rPr>
            </w:pPr>
            <w:r w:rsidRPr="004239C1">
              <w:rPr>
                <w:rFonts w:ascii="Arial" w:hAnsi="Arial" w:cs="Arial"/>
                <w:b/>
                <w:bCs/>
              </w:rPr>
              <w:t>KF</w:t>
            </w:r>
          </w:p>
        </w:tc>
        <w:tc>
          <w:tcPr>
            <w:tcW w:w="6797" w:type="dxa"/>
          </w:tcPr>
          <w:p w14:paraId="061AFED9" w14:textId="3CA7AE92" w:rsidR="001D1F49" w:rsidRPr="004239C1" w:rsidRDefault="001D1F49" w:rsidP="001D1F49">
            <w:pPr>
              <w:rPr>
                <w:rFonts w:ascii="Arial" w:hAnsi="Arial" w:cs="Arial"/>
              </w:rPr>
            </w:pPr>
            <w:r w:rsidRPr="004239C1">
              <w:rPr>
                <w:rFonts w:ascii="Arial" w:hAnsi="Arial" w:cs="Arial"/>
                <w:shd w:val="clear" w:color="auto" w:fill="FFFFFF"/>
              </w:rPr>
              <w:t xml:space="preserve">Director of Integrated Commissioning, NHS Gloucestershire </w:t>
            </w:r>
          </w:p>
        </w:tc>
      </w:tr>
      <w:tr w:rsidR="00A73193" w:rsidRPr="00F6158A" w14:paraId="381F38BF" w14:textId="77777777" w:rsidTr="00A73193">
        <w:tc>
          <w:tcPr>
            <w:tcW w:w="2647" w:type="dxa"/>
          </w:tcPr>
          <w:p w14:paraId="7D954E1B" w14:textId="12D10C44" w:rsidR="00A73193" w:rsidRPr="004239C1" w:rsidRDefault="00A73193" w:rsidP="001D1F49">
            <w:pPr>
              <w:rPr>
                <w:rFonts w:ascii="Arial" w:hAnsi="Arial" w:cs="Arial"/>
                <w:b/>
                <w:bCs/>
              </w:rPr>
            </w:pPr>
            <w:r w:rsidRPr="004239C1">
              <w:rPr>
                <w:rFonts w:ascii="Arial" w:hAnsi="Arial" w:cs="Arial"/>
                <w:b/>
                <w:bCs/>
              </w:rPr>
              <w:t>Mark Cooke</w:t>
            </w:r>
          </w:p>
        </w:tc>
        <w:tc>
          <w:tcPr>
            <w:tcW w:w="763" w:type="dxa"/>
          </w:tcPr>
          <w:p w14:paraId="63E24E61" w14:textId="67777F2D" w:rsidR="00A73193" w:rsidRPr="004239C1" w:rsidRDefault="00A73193" w:rsidP="001D1F49">
            <w:pPr>
              <w:jc w:val="center"/>
              <w:rPr>
                <w:rFonts w:ascii="Arial" w:hAnsi="Arial" w:cs="Arial"/>
                <w:b/>
                <w:bCs/>
              </w:rPr>
            </w:pPr>
            <w:r w:rsidRPr="004239C1">
              <w:rPr>
                <w:rFonts w:ascii="Arial" w:hAnsi="Arial" w:cs="Arial"/>
                <w:b/>
                <w:bCs/>
              </w:rPr>
              <w:t>MC</w:t>
            </w:r>
          </w:p>
        </w:tc>
        <w:tc>
          <w:tcPr>
            <w:tcW w:w="6797" w:type="dxa"/>
          </w:tcPr>
          <w:p w14:paraId="7BE5C0B7" w14:textId="70A6C78F" w:rsidR="00A73193" w:rsidRPr="004239C1" w:rsidRDefault="00A73193" w:rsidP="001D1F49">
            <w:pPr>
              <w:rPr>
                <w:rFonts w:ascii="Arial" w:hAnsi="Arial" w:cs="Arial"/>
              </w:rPr>
            </w:pPr>
            <w:r w:rsidRPr="004239C1">
              <w:rPr>
                <w:rFonts w:ascii="Arial" w:hAnsi="Arial" w:cs="Arial"/>
              </w:rPr>
              <w:t>Regional Director of Strategy &amp; Transformation, NHS England</w:t>
            </w:r>
          </w:p>
        </w:tc>
      </w:tr>
      <w:tr w:rsidR="001D1F49" w:rsidRPr="00F6158A" w14:paraId="3D5FE972" w14:textId="77777777" w:rsidTr="00A73193">
        <w:tc>
          <w:tcPr>
            <w:tcW w:w="2647" w:type="dxa"/>
          </w:tcPr>
          <w:p w14:paraId="6BC6EBC8" w14:textId="77777777" w:rsidR="001D1F49" w:rsidRPr="004239C1" w:rsidRDefault="001D1F49" w:rsidP="001D1F49">
            <w:pPr>
              <w:rPr>
                <w:rFonts w:ascii="Arial" w:hAnsi="Arial" w:cs="Arial"/>
                <w:b/>
                <w:bCs/>
              </w:rPr>
            </w:pPr>
            <w:r w:rsidRPr="004239C1">
              <w:rPr>
                <w:rFonts w:ascii="Arial" w:hAnsi="Arial" w:cs="Arial"/>
                <w:b/>
                <w:bCs/>
              </w:rPr>
              <w:t>Mark Walkingshaw</w:t>
            </w:r>
          </w:p>
        </w:tc>
        <w:tc>
          <w:tcPr>
            <w:tcW w:w="763" w:type="dxa"/>
          </w:tcPr>
          <w:p w14:paraId="495051B7" w14:textId="14F20462" w:rsidR="001D1F49" w:rsidRPr="004239C1" w:rsidRDefault="001D1F49" w:rsidP="001D1F49">
            <w:pPr>
              <w:jc w:val="center"/>
              <w:rPr>
                <w:rFonts w:ascii="Arial" w:hAnsi="Arial" w:cs="Arial"/>
                <w:b/>
                <w:bCs/>
              </w:rPr>
            </w:pPr>
            <w:r w:rsidRPr="004239C1">
              <w:rPr>
                <w:rFonts w:ascii="Arial" w:hAnsi="Arial" w:cs="Arial"/>
                <w:b/>
                <w:bCs/>
              </w:rPr>
              <w:t>MW</w:t>
            </w:r>
          </w:p>
        </w:tc>
        <w:tc>
          <w:tcPr>
            <w:tcW w:w="6797" w:type="dxa"/>
          </w:tcPr>
          <w:p w14:paraId="295BAF46" w14:textId="5E343891" w:rsidR="001D1F49" w:rsidRPr="004239C1" w:rsidRDefault="001D1F49" w:rsidP="001D1F49">
            <w:pPr>
              <w:rPr>
                <w:rFonts w:ascii="Arial" w:hAnsi="Arial" w:cs="Arial"/>
              </w:rPr>
            </w:pPr>
            <w:r w:rsidRPr="004239C1">
              <w:rPr>
                <w:rFonts w:ascii="Arial" w:hAnsi="Arial" w:cs="Arial"/>
              </w:rPr>
              <w:t>Director of Operational Planning &amp; Performance, NHS Gloucestershire</w:t>
            </w:r>
          </w:p>
        </w:tc>
      </w:tr>
      <w:tr w:rsidR="001D1F49" w:rsidRPr="00F6158A" w14:paraId="6D1B12F8" w14:textId="77777777" w:rsidTr="00A73193">
        <w:tc>
          <w:tcPr>
            <w:tcW w:w="2647" w:type="dxa"/>
          </w:tcPr>
          <w:p w14:paraId="238B8C2A" w14:textId="77777777" w:rsidR="001D1F49" w:rsidRPr="004239C1" w:rsidRDefault="001D1F49" w:rsidP="001D1F49">
            <w:pPr>
              <w:rPr>
                <w:rFonts w:ascii="Arial" w:hAnsi="Arial" w:cs="Arial"/>
                <w:b/>
                <w:bCs/>
              </w:rPr>
            </w:pPr>
            <w:r w:rsidRPr="004239C1">
              <w:rPr>
                <w:rFonts w:ascii="Arial" w:hAnsi="Arial" w:cs="Arial"/>
                <w:b/>
                <w:bCs/>
              </w:rPr>
              <w:t>Martin Holloway</w:t>
            </w:r>
          </w:p>
        </w:tc>
        <w:tc>
          <w:tcPr>
            <w:tcW w:w="763" w:type="dxa"/>
          </w:tcPr>
          <w:p w14:paraId="3B8CE141" w14:textId="345818E4" w:rsidR="001D1F49" w:rsidRPr="004239C1" w:rsidRDefault="001D1F49" w:rsidP="001D1F49">
            <w:pPr>
              <w:jc w:val="center"/>
              <w:rPr>
                <w:rFonts w:ascii="Arial" w:hAnsi="Arial" w:cs="Arial"/>
                <w:b/>
                <w:bCs/>
              </w:rPr>
            </w:pPr>
            <w:r w:rsidRPr="004239C1">
              <w:rPr>
                <w:rFonts w:ascii="Arial" w:hAnsi="Arial" w:cs="Arial"/>
                <w:b/>
                <w:bCs/>
              </w:rPr>
              <w:t>MHo</w:t>
            </w:r>
          </w:p>
        </w:tc>
        <w:tc>
          <w:tcPr>
            <w:tcW w:w="6797" w:type="dxa"/>
          </w:tcPr>
          <w:p w14:paraId="26AA44B8" w14:textId="6A85FE04" w:rsidR="001D1F49" w:rsidRPr="004239C1" w:rsidRDefault="0063181A" w:rsidP="001D1F49">
            <w:pPr>
              <w:rPr>
                <w:rFonts w:ascii="Arial" w:hAnsi="Arial" w:cs="Arial"/>
              </w:rPr>
            </w:pPr>
            <w:r w:rsidRPr="004239C1">
              <w:rPr>
                <w:rFonts w:ascii="Arial" w:hAnsi="Arial" w:cs="Arial"/>
              </w:rPr>
              <w:t>South Western Ambulance Service</w:t>
            </w:r>
          </w:p>
        </w:tc>
      </w:tr>
      <w:tr w:rsidR="00A73193" w:rsidRPr="00F6158A" w14:paraId="71DA595D" w14:textId="77777777" w:rsidTr="00A73193">
        <w:tc>
          <w:tcPr>
            <w:tcW w:w="2647" w:type="dxa"/>
          </w:tcPr>
          <w:p w14:paraId="6A343153" w14:textId="1EB5216A" w:rsidR="00A73193" w:rsidRPr="004239C1" w:rsidRDefault="00A73193" w:rsidP="001D1F49">
            <w:pPr>
              <w:rPr>
                <w:rFonts w:ascii="Arial" w:hAnsi="Arial" w:cs="Arial"/>
                <w:b/>
                <w:bCs/>
              </w:rPr>
            </w:pPr>
            <w:r w:rsidRPr="004239C1">
              <w:rPr>
                <w:rFonts w:ascii="Arial" w:hAnsi="Arial" w:cs="Arial"/>
                <w:b/>
                <w:bCs/>
              </w:rPr>
              <w:t>Dr Olesya Atkinson</w:t>
            </w:r>
          </w:p>
        </w:tc>
        <w:tc>
          <w:tcPr>
            <w:tcW w:w="763" w:type="dxa"/>
          </w:tcPr>
          <w:p w14:paraId="6F551FE8" w14:textId="275D9E30" w:rsidR="00A73193" w:rsidRPr="004239C1" w:rsidRDefault="00A73193" w:rsidP="001D1F49">
            <w:pPr>
              <w:jc w:val="center"/>
              <w:rPr>
                <w:rFonts w:ascii="Arial" w:hAnsi="Arial" w:cs="Arial"/>
                <w:b/>
                <w:bCs/>
              </w:rPr>
            </w:pPr>
            <w:r w:rsidRPr="004239C1">
              <w:rPr>
                <w:rFonts w:ascii="Arial" w:hAnsi="Arial" w:cs="Arial"/>
                <w:b/>
                <w:bCs/>
              </w:rPr>
              <w:t>OA</w:t>
            </w:r>
          </w:p>
        </w:tc>
        <w:tc>
          <w:tcPr>
            <w:tcW w:w="6797" w:type="dxa"/>
          </w:tcPr>
          <w:p w14:paraId="2FB5F08F" w14:textId="3A36CDD6" w:rsidR="00A73193" w:rsidRPr="004239C1" w:rsidRDefault="00A73193" w:rsidP="001D1F49">
            <w:pPr>
              <w:rPr>
                <w:rFonts w:ascii="Arial" w:hAnsi="Arial" w:cs="Arial"/>
              </w:rPr>
            </w:pPr>
            <w:r w:rsidRPr="004239C1">
              <w:rPr>
                <w:rFonts w:ascii="Arial" w:hAnsi="Arial" w:cs="Arial"/>
              </w:rPr>
              <w:t>GP, Primary Care Network Representative</w:t>
            </w:r>
          </w:p>
        </w:tc>
      </w:tr>
      <w:tr w:rsidR="001D1F49" w:rsidRPr="00F6158A" w14:paraId="0D660511" w14:textId="77777777" w:rsidTr="00A73193">
        <w:tc>
          <w:tcPr>
            <w:tcW w:w="2647" w:type="dxa"/>
          </w:tcPr>
          <w:p w14:paraId="339E42F5" w14:textId="77777777" w:rsidR="001D1F49" w:rsidRPr="004239C1" w:rsidRDefault="001D1F49" w:rsidP="001D1F49">
            <w:pPr>
              <w:rPr>
                <w:rFonts w:ascii="Arial" w:hAnsi="Arial" w:cs="Arial"/>
                <w:b/>
                <w:bCs/>
              </w:rPr>
            </w:pPr>
            <w:r w:rsidRPr="004239C1">
              <w:rPr>
                <w:rFonts w:ascii="Arial" w:hAnsi="Arial" w:cs="Arial"/>
                <w:b/>
                <w:bCs/>
              </w:rPr>
              <w:t>Ryan Brunsdon</w:t>
            </w:r>
          </w:p>
        </w:tc>
        <w:tc>
          <w:tcPr>
            <w:tcW w:w="763" w:type="dxa"/>
          </w:tcPr>
          <w:p w14:paraId="597B7064" w14:textId="77AD0151" w:rsidR="001D1F49" w:rsidRPr="004239C1" w:rsidRDefault="001D1F49" w:rsidP="001D1F49">
            <w:pPr>
              <w:jc w:val="center"/>
              <w:rPr>
                <w:rFonts w:ascii="Arial" w:hAnsi="Arial" w:cs="Arial"/>
                <w:b/>
                <w:bCs/>
              </w:rPr>
            </w:pPr>
            <w:r w:rsidRPr="004239C1">
              <w:rPr>
                <w:rFonts w:ascii="Arial" w:hAnsi="Arial" w:cs="Arial"/>
                <w:b/>
                <w:bCs/>
              </w:rPr>
              <w:t>RB</w:t>
            </w:r>
          </w:p>
        </w:tc>
        <w:tc>
          <w:tcPr>
            <w:tcW w:w="6797" w:type="dxa"/>
          </w:tcPr>
          <w:p w14:paraId="6F939FCA" w14:textId="468B53F5" w:rsidR="001D1F49" w:rsidRPr="004239C1" w:rsidRDefault="001D1F49" w:rsidP="001D1F49">
            <w:pPr>
              <w:rPr>
                <w:rFonts w:ascii="Arial" w:hAnsi="Arial" w:cs="Arial"/>
              </w:rPr>
            </w:pPr>
            <w:r w:rsidRPr="004239C1">
              <w:rPr>
                <w:rFonts w:ascii="Arial" w:hAnsi="Arial" w:cs="Arial"/>
              </w:rPr>
              <w:t>Board Secretary, NHS Gloucestershire</w:t>
            </w:r>
          </w:p>
        </w:tc>
      </w:tr>
      <w:tr w:rsidR="001D1F49" w:rsidRPr="00F6158A" w14:paraId="17E1AC58" w14:textId="77777777" w:rsidTr="00E503CD">
        <w:tc>
          <w:tcPr>
            <w:tcW w:w="10207" w:type="dxa"/>
            <w:gridSpan w:val="3"/>
            <w:shd w:val="clear" w:color="auto" w:fill="8DB3E2" w:themeFill="text2" w:themeFillTint="66"/>
          </w:tcPr>
          <w:p w14:paraId="45E25B9F" w14:textId="77777777" w:rsidR="001D1F49" w:rsidRPr="004239C1" w:rsidRDefault="001D1F49" w:rsidP="001D1F49">
            <w:pPr>
              <w:rPr>
                <w:rFonts w:ascii="Arial" w:hAnsi="Arial" w:cs="Arial"/>
                <w:i/>
              </w:rPr>
            </w:pPr>
            <w:r w:rsidRPr="004239C1">
              <w:rPr>
                <w:rFonts w:ascii="Arial" w:hAnsi="Arial" w:cs="Arial"/>
                <w:b/>
              </w:rPr>
              <w:t>In attendance:</w:t>
            </w:r>
          </w:p>
        </w:tc>
      </w:tr>
      <w:tr w:rsidR="004239C1" w:rsidRPr="00F6158A" w14:paraId="3F275BC8" w14:textId="77777777" w:rsidTr="00A73193">
        <w:tc>
          <w:tcPr>
            <w:tcW w:w="2647" w:type="dxa"/>
          </w:tcPr>
          <w:p w14:paraId="135DC356" w14:textId="080A6591" w:rsidR="004239C1" w:rsidRPr="004239C1" w:rsidRDefault="004239C1" w:rsidP="001D1F49">
            <w:pPr>
              <w:rPr>
                <w:rFonts w:ascii="Arial" w:hAnsi="Arial" w:cs="Arial"/>
                <w:b/>
                <w:bCs/>
              </w:rPr>
            </w:pPr>
            <w:r w:rsidRPr="004239C1">
              <w:rPr>
                <w:rFonts w:ascii="Arial" w:hAnsi="Arial" w:cs="Arial"/>
                <w:b/>
                <w:bCs/>
              </w:rPr>
              <w:t>Dawn Collinson</w:t>
            </w:r>
          </w:p>
        </w:tc>
        <w:tc>
          <w:tcPr>
            <w:tcW w:w="763" w:type="dxa"/>
          </w:tcPr>
          <w:p w14:paraId="0F1B7238" w14:textId="75070CBF" w:rsidR="004239C1" w:rsidRPr="004239C1" w:rsidRDefault="004239C1" w:rsidP="001D1F49">
            <w:pPr>
              <w:jc w:val="center"/>
              <w:rPr>
                <w:rFonts w:ascii="Arial" w:hAnsi="Arial" w:cs="Arial"/>
                <w:b/>
                <w:bCs/>
              </w:rPr>
            </w:pPr>
            <w:r w:rsidRPr="004239C1">
              <w:rPr>
                <w:rFonts w:ascii="Arial" w:hAnsi="Arial" w:cs="Arial"/>
                <w:b/>
                <w:bCs/>
              </w:rPr>
              <w:t>DC</w:t>
            </w:r>
          </w:p>
        </w:tc>
        <w:tc>
          <w:tcPr>
            <w:tcW w:w="6797" w:type="dxa"/>
          </w:tcPr>
          <w:p w14:paraId="2AF975C2" w14:textId="4CED4169" w:rsidR="004239C1" w:rsidRPr="004239C1" w:rsidRDefault="004239C1" w:rsidP="001D1F49">
            <w:pPr>
              <w:tabs>
                <w:tab w:val="left" w:pos="3331"/>
              </w:tabs>
              <w:jc w:val="both"/>
              <w:rPr>
                <w:rFonts w:ascii="Arial" w:hAnsi="Arial" w:cs="Arial"/>
              </w:rPr>
            </w:pPr>
            <w:r w:rsidRPr="004239C1">
              <w:rPr>
                <w:rFonts w:ascii="Arial" w:hAnsi="Arial" w:cs="Arial"/>
              </w:rPr>
              <w:t>Corporate Governance Administrator, NHS Gloucestershire</w:t>
            </w:r>
          </w:p>
        </w:tc>
      </w:tr>
      <w:tr w:rsidR="001D1F49" w:rsidRPr="00F6158A" w14:paraId="06E27DE6" w14:textId="77777777" w:rsidTr="00A73193">
        <w:tc>
          <w:tcPr>
            <w:tcW w:w="2647" w:type="dxa"/>
          </w:tcPr>
          <w:p w14:paraId="69B89AF6" w14:textId="73231787" w:rsidR="001D1F49" w:rsidRPr="004239C1" w:rsidRDefault="001D1F49" w:rsidP="001D1F49">
            <w:pPr>
              <w:rPr>
                <w:rFonts w:ascii="Arial" w:hAnsi="Arial" w:cs="Arial"/>
                <w:b/>
                <w:bCs/>
              </w:rPr>
            </w:pPr>
            <w:r w:rsidRPr="004239C1">
              <w:rPr>
                <w:rFonts w:ascii="Arial" w:hAnsi="Arial" w:cs="Arial"/>
                <w:b/>
                <w:bCs/>
              </w:rPr>
              <w:t>Lauren Peachey</w:t>
            </w:r>
          </w:p>
        </w:tc>
        <w:tc>
          <w:tcPr>
            <w:tcW w:w="763" w:type="dxa"/>
          </w:tcPr>
          <w:p w14:paraId="6A1DCD3F" w14:textId="5827F6F0" w:rsidR="001D1F49" w:rsidRPr="004239C1" w:rsidRDefault="001D1F49" w:rsidP="001D1F49">
            <w:pPr>
              <w:jc w:val="center"/>
              <w:rPr>
                <w:rFonts w:ascii="Arial" w:hAnsi="Arial" w:cs="Arial"/>
                <w:b/>
                <w:bCs/>
              </w:rPr>
            </w:pPr>
            <w:r w:rsidRPr="004239C1">
              <w:rPr>
                <w:rFonts w:ascii="Arial" w:hAnsi="Arial" w:cs="Arial"/>
                <w:b/>
                <w:bCs/>
              </w:rPr>
              <w:t>LP</w:t>
            </w:r>
          </w:p>
        </w:tc>
        <w:tc>
          <w:tcPr>
            <w:tcW w:w="6797" w:type="dxa"/>
          </w:tcPr>
          <w:p w14:paraId="1457C9B9" w14:textId="38060941" w:rsidR="001D1F49" w:rsidRPr="004239C1" w:rsidRDefault="001D1F49" w:rsidP="001D1F49">
            <w:pPr>
              <w:tabs>
                <w:tab w:val="left" w:pos="3331"/>
              </w:tabs>
              <w:jc w:val="both"/>
              <w:rPr>
                <w:rFonts w:ascii="Arial" w:hAnsi="Arial" w:cs="Arial"/>
              </w:rPr>
            </w:pPr>
            <w:r w:rsidRPr="004239C1">
              <w:rPr>
                <w:rFonts w:ascii="Arial" w:hAnsi="Arial" w:cs="Arial"/>
              </w:rPr>
              <w:t>Corporate Governance Manager, NHS Gloucestershire</w:t>
            </w:r>
          </w:p>
        </w:tc>
      </w:tr>
      <w:tr w:rsidR="004239C1" w:rsidRPr="00F6158A" w14:paraId="3814141F" w14:textId="77777777" w:rsidTr="00A73193">
        <w:tc>
          <w:tcPr>
            <w:tcW w:w="2647" w:type="dxa"/>
          </w:tcPr>
          <w:p w14:paraId="681B487B" w14:textId="33C4ECCD" w:rsidR="004239C1" w:rsidRPr="004239C1" w:rsidRDefault="004239C1" w:rsidP="001D1F49">
            <w:pPr>
              <w:rPr>
                <w:rFonts w:ascii="Arial" w:hAnsi="Arial" w:cs="Arial"/>
                <w:b/>
                <w:bCs/>
              </w:rPr>
            </w:pPr>
            <w:r w:rsidRPr="004239C1">
              <w:rPr>
                <w:rFonts w:ascii="Arial" w:hAnsi="Arial" w:cs="Arial"/>
                <w:b/>
                <w:bCs/>
              </w:rPr>
              <w:t>Rachel Carter</w:t>
            </w:r>
          </w:p>
        </w:tc>
        <w:tc>
          <w:tcPr>
            <w:tcW w:w="763" w:type="dxa"/>
          </w:tcPr>
          <w:p w14:paraId="79B87CE2" w14:textId="2DF0A7AE" w:rsidR="004239C1" w:rsidRPr="004239C1" w:rsidRDefault="004239C1" w:rsidP="001D1F49">
            <w:pPr>
              <w:jc w:val="center"/>
              <w:rPr>
                <w:rFonts w:ascii="Arial" w:hAnsi="Arial" w:cs="Arial"/>
                <w:b/>
                <w:bCs/>
              </w:rPr>
            </w:pPr>
            <w:r w:rsidRPr="004239C1">
              <w:rPr>
                <w:rFonts w:ascii="Arial" w:hAnsi="Arial" w:cs="Arial"/>
                <w:b/>
                <w:bCs/>
              </w:rPr>
              <w:t>RC</w:t>
            </w:r>
          </w:p>
        </w:tc>
        <w:tc>
          <w:tcPr>
            <w:tcW w:w="6797" w:type="dxa"/>
          </w:tcPr>
          <w:p w14:paraId="359BE104" w14:textId="130F9437" w:rsidR="004239C1" w:rsidRPr="004239C1" w:rsidRDefault="004239C1" w:rsidP="001D1F49">
            <w:pPr>
              <w:tabs>
                <w:tab w:val="left" w:pos="3331"/>
              </w:tabs>
              <w:jc w:val="both"/>
              <w:rPr>
                <w:rFonts w:ascii="Arial" w:hAnsi="Arial" w:cs="Arial"/>
              </w:rPr>
            </w:pPr>
            <w:r w:rsidRPr="004239C1">
              <w:rPr>
                <w:rFonts w:ascii="Arial" w:hAnsi="Arial" w:cs="Arial"/>
              </w:rPr>
              <w:t>Governance Coordinator, NHS Gloucestershire</w:t>
            </w:r>
          </w:p>
        </w:tc>
      </w:tr>
      <w:tr w:rsidR="004239C1" w:rsidRPr="00F6158A" w14:paraId="46070F32" w14:textId="77777777" w:rsidTr="00A73193">
        <w:tc>
          <w:tcPr>
            <w:tcW w:w="2647" w:type="dxa"/>
          </w:tcPr>
          <w:p w14:paraId="7C2AC992" w14:textId="77777777" w:rsidR="004239C1" w:rsidRPr="004239C1" w:rsidRDefault="004239C1" w:rsidP="001D1F49">
            <w:pPr>
              <w:rPr>
                <w:rFonts w:ascii="Arial" w:hAnsi="Arial" w:cs="Arial"/>
                <w:b/>
                <w:bCs/>
              </w:rPr>
            </w:pPr>
            <w:r w:rsidRPr="004239C1">
              <w:rPr>
                <w:rFonts w:ascii="Arial" w:hAnsi="Arial" w:cs="Arial"/>
                <w:b/>
                <w:bCs/>
              </w:rPr>
              <w:t>Alice Brixley</w:t>
            </w:r>
          </w:p>
          <w:p w14:paraId="591C1A5B" w14:textId="1FB32DEA" w:rsidR="004239C1" w:rsidRPr="004239C1" w:rsidRDefault="004239C1" w:rsidP="001D1F49">
            <w:pPr>
              <w:rPr>
                <w:rFonts w:ascii="Arial" w:hAnsi="Arial" w:cs="Arial"/>
                <w:b/>
                <w:bCs/>
              </w:rPr>
            </w:pPr>
            <w:r w:rsidRPr="004239C1">
              <w:rPr>
                <w:rFonts w:ascii="Arial" w:hAnsi="Arial" w:cs="Arial"/>
                <w:b/>
                <w:bCs/>
                <w:i/>
                <w:iCs/>
              </w:rPr>
              <w:t>(Agenda Item 6)</w:t>
            </w:r>
          </w:p>
        </w:tc>
        <w:tc>
          <w:tcPr>
            <w:tcW w:w="763" w:type="dxa"/>
          </w:tcPr>
          <w:p w14:paraId="262BF1D2" w14:textId="754712E7" w:rsidR="004239C1" w:rsidRPr="004239C1" w:rsidRDefault="004239C1" w:rsidP="001D1F49">
            <w:pPr>
              <w:jc w:val="center"/>
              <w:rPr>
                <w:rFonts w:ascii="Arial" w:hAnsi="Arial" w:cs="Arial"/>
                <w:b/>
                <w:bCs/>
              </w:rPr>
            </w:pPr>
            <w:r w:rsidRPr="004239C1">
              <w:rPr>
                <w:rFonts w:ascii="Arial" w:hAnsi="Arial" w:cs="Arial"/>
                <w:b/>
                <w:bCs/>
              </w:rPr>
              <w:t>AB</w:t>
            </w:r>
          </w:p>
        </w:tc>
        <w:tc>
          <w:tcPr>
            <w:tcW w:w="6797" w:type="dxa"/>
          </w:tcPr>
          <w:p w14:paraId="7EE8DA2E" w14:textId="22E33B65" w:rsidR="004239C1" w:rsidRPr="004239C1" w:rsidRDefault="004239C1" w:rsidP="001D1F49">
            <w:pPr>
              <w:tabs>
                <w:tab w:val="left" w:pos="3331"/>
              </w:tabs>
              <w:jc w:val="both"/>
              <w:rPr>
                <w:rFonts w:ascii="Arial" w:hAnsi="Arial" w:cs="Arial"/>
              </w:rPr>
            </w:pPr>
            <w:r w:rsidRPr="004239C1">
              <w:rPr>
                <w:rFonts w:ascii="Arial" w:hAnsi="Arial" w:cs="Arial"/>
              </w:rPr>
              <w:t>Programme Manager, NHS Gloucestershire</w:t>
            </w:r>
          </w:p>
        </w:tc>
      </w:tr>
      <w:tr w:rsidR="004239C1" w:rsidRPr="00F6158A" w14:paraId="111796AE" w14:textId="77777777" w:rsidTr="00A73193">
        <w:tc>
          <w:tcPr>
            <w:tcW w:w="2647" w:type="dxa"/>
          </w:tcPr>
          <w:p w14:paraId="4F6BE1DC" w14:textId="77777777" w:rsidR="004239C1" w:rsidRPr="004239C1" w:rsidRDefault="004239C1" w:rsidP="001D1F49">
            <w:pPr>
              <w:rPr>
                <w:rFonts w:ascii="Arial" w:hAnsi="Arial" w:cs="Arial"/>
                <w:b/>
                <w:bCs/>
              </w:rPr>
            </w:pPr>
            <w:r w:rsidRPr="004239C1">
              <w:rPr>
                <w:rFonts w:ascii="Arial" w:hAnsi="Arial" w:cs="Arial"/>
                <w:b/>
                <w:bCs/>
              </w:rPr>
              <w:lastRenderedPageBreak/>
              <w:t>Dr Charlie Sharp</w:t>
            </w:r>
          </w:p>
          <w:p w14:paraId="1C11662F" w14:textId="700C3752" w:rsidR="004239C1" w:rsidRPr="004239C1" w:rsidRDefault="004239C1" w:rsidP="001D1F49">
            <w:pPr>
              <w:rPr>
                <w:rFonts w:ascii="Arial" w:hAnsi="Arial" w:cs="Arial"/>
                <w:b/>
                <w:bCs/>
              </w:rPr>
            </w:pPr>
            <w:r w:rsidRPr="004239C1">
              <w:rPr>
                <w:rFonts w:ascii="Arial" w:hAnsi="Arial" w:cs="Arial"/>
                <w:b/>
                <w:bCs/>
                <w:i/>
                <w:iCs/>
              </w:rPr>
              <w:t>(Agenda Item 6)</w:t>
            </w:r>
          </w:p>
        </w:tc>
        <w:tc>
          <w:tcPr>
            <w:tcW w:w="763" w:type="dxa"/>
          </w:tcPr>
          <w:p w14:paraId="6289D098" w14:textId="460089E1" w:rsidR="004239C1" w:rsidRPr="004239C1" w:rsidRDefault="004239C1" w:rsidP="001D1F49">
            <w:pPr>
              <w:jc w:val="center"/>
              <w:rPr>
                <w:rFonts w:ascii="Arial" w:hAnsi="Arial" w:cs="Arial"/>
                <w:b/>
                <w:bCs/>
              </w:rPr>
            </w:pPr>
            <w:r w:rsidRPr="004239C1">
              <w:rPr>
                <w:rFonts w:ascii="Arial" w:hAnsi="Arial" w:cs="Arial"/>
                <w:b/>
                <w:bCs/>
              </w:rPr>
              <w:t>CS</w:t>
            </w:r>
          </w:p>
        </w:tc>
        <w:tc>
          <w:tcPr>
            <w:tcW w:w="6797" w:type="dxa"/>
          </w:tcPr>
          <w:p w14:paraId="5C1447E9" w14:textId="41D800C7" w:rsidR="004239C1" w:rsidRPr="004239C1" w:rsidRDefault="004239C1" w:rsidP="001D1F49">
            <w:pPr>
              <w:tabs>
                <w:tab w:val="left" w:pos="3331"/>
              </w:tabs>
              <w:jc w:val="both"/>
              <w:rPr>
                <w:rFonts w:ascii="Arial" w:hAnsi="Arial" w:cs="Arial"/>
              </w:rPr>
            </w:pPr>
            <w:r w:rsidRPr="004239C1">
              <w:rPr>
                <w:rFonts w:ascii="Arial" w:hAnsi="Arial" w:cs="Arial"/>
              </w:rPr>
              <w:t>Consultant in Respiratory Medicine, Gloucestershire Hospitals NHS Foundation Trust</w:t>
            </w:r>
          </w:p>
        </w:tc>
      </w:tr>
      <w:tr w:rsidR="001D1F49" w:rsidRPr="00F6158A" w14:paraId="01905E85" w14:textId="77777777" w:rsidTr="00A73193">
        <w:tc>
          <w:tcPr>
            <w:tcW w:w="2647" w:type="dxa"/>
          </w:tcPr>
          <w:p w14:paraId="7F1EA8B2" w14:textId="77777777" w:rsidR="001D1F49" w:rsidRPr="004239C1" w:rsidRDefault="001D1F49" w:rsidP="001D1F49">
            <w:pPr>
              <w:rPr>
                <w:rFonts w:ascii="Arial" w:hAnsi="Arial" w:cs="Arial"/>
                <w:b/>
                <w:bCs/>
              </w:rPr>
            </w:pPr>
            <w:r w:rsidRPr="004239C1">
              <w:rPr>
                <w:rFonts w:ascii="Arial" w:hAnsi="Arial" w:cs="Arial"/>
                <w:b/>
                <w:bCs/>
              </w:rPr>
              <w:t>Micky Griffith</w:t>
            </w:r>
          </w:p>
          <w:p w14:paraId="2BD8D0C0" w14:textId="5FC83862" w:rsidR="001D1F49" w:rsidRPr="004239C1" w:rsidRDefault="001D1F49" w:rsidP="001D1F49">
            <w:pPr>
              <w:rPr>
                <w:rFonts w:ascii="Arial" w:hAnsi="Arial" w:cs="Arial"/>
                <w:b/>
                <w:bCs/>
              </w:rPr>
            </w:pPr>
            <w:r w:rsidRPr="004239C1">
              <w:rPr>
                <w:rFonts w:ascii="Arial" w:hAnsi="Arial" w:cs="Arial"/>
                <w:b/>
                <w:bCs/>
                <w:i/>
                <w:iCs/>
              </w:rPr>
              <w:t>(Agenda Item</w:t>
            </w:r>
            <w:r w:rsidR="004239C1" w:rsidRPr="004239C1">
              <w:rPr>
                <w:rFonts w:ascii="Arial" w:hAnsi="Arial" w:cs="Arial"/>
                <w:b/>
                <w:bCs/>
                <w:i/>
                <w:iCs/>
              </w:rPr>
              <w:t xml:space="preserve"> 10</w:t>
            </w:r>
            <w:r w:rsidRPr="004239C1">
              <w:rPr>
                <w:rFonts w:ascii="Arial" w:hAnsi="Arial" w:cs="Arial"/>
                <w:b/>
                <w:bCs/>
                <w:i/>
                <w:iCs/>
              </w:rPr>
              <w:t>)</w:t>
            </w:r>
          </w:p>
        </w:tc>
        <w:tc>
          <w:tcPr>
            <w:tcW w:w="763" w:type="dxa"/>
          </w:tcPr>
          <w:p w14:paraId="37CD1BA9" w14:textId="5175E72C" w:rsidR="001D1F49" w:rsidRPr="004239C1" w:rsidRDefault="001D1F49" w:rsidP="001D1F49">
            <w:pPr>
              <w:jc w:val="center"/>
              <w:rPr>
                <w:rFonts w:ascii="Arial" w:hAnsi="Arial" w:cs="Arial"/>
                <w:b/>
                <w:bCs/>
              </w:rPr>
            </w:pPr>
            <w:r w:rsidRPr="004239C1">
              <w:rPr>
                <w:rFonts w:ascii="Arial" w:hAnsi="Arial" w:cs="Arial"/>
                <w:b/>
                <w:bCs/>
              </w:rPr>
              <w:t>MG</w:t>
            </w:r>
          </w:p>
        </w:tc>
        <w:tc>
          <w:tcPr>
            <w:tcW w:w="6797" w:type="dxa"/>
          </w:tcPr>
          <w:p w14:paraId="52AAE7ED" w14:textId="08F8CACE" w:rsidR="001D1F49" w:rsidRPr="004239C1" w:rsidRDefault="001D1F49" w:rsidP="001D1F49">
            <w:pPr>
              <w:tabs>
                <w:tab w:val="left" w:pos="3331"/>
              </w:tabs>
              <w:jc w:val="both"/>
              <w:rPr>
                <w:rFonts w:ascii="Arial" w:hAnsi="Arial" w:cs="Arial"/>
              </w:rPr>
            </w:pPr>
            <w:r w:rsidRPr="004239C1">
              <w:rPr>
                <w:rFonts w:ascii="Arial" w:hAnsi="Arial" w:cs="Arial"/>
              </w:rPr>
              <w:t>Fit For The Future Programme Director, NHS Gloucestershire</w:t>
            </w:r>
          </w:p>
        </w:tc>
      </w:tr>
      <w:tr w:rsidR="001D1F49" w:rsidRPr="00F6158A" w14:paraId="757EC09D" w14:textId="77777777" w:rsidTr="00A73193">
        <w:tc>
          <w:tcPr>
            <w:tcW w:w="2647" w:type="dxa"/>
          </w:tcPr>
          <w:p w14:paraId="1EE90912" w14:textId="0DB37263" w:rsidR="001D1F49" w:rsidRPr="004239C1" w:rsidRDefault="001D1F49" w:rsidP="001D1F49">
            <w:pPr>
              <w:rPr>
                <w:rFonts w:ascii="Arial" w:hAnsi="Arial" w:cs="Arial"/>
                <w:b/>
                <w:bCs/>
              </w:rPr>
            </w:pPr>
            <w:r w:rsidRPr="004239C1">
              <w:rPr>
                <w:rFonts w:ascii="Arial" w:hAnsi="Arial" w:cs="Arial"/>
                <w:b/>
                <w:bCs/>
              </w:rPr>
              <w:t>Simon Lancely</w:t>
            </w:r>
          </w:p>
          <w:p w14:paraId="36A22497" w14:textId="5652B7D9" w:rsidR="001D1F49" w:rsidRPr="004239C1" w:rsidRDefault="001D1F49" w:rsidP="001D1F49">
            <w:pPr>
              <w:rPr>
                <w:rFonts w:ascii="Arial" w:hAnsi="Arial" w:cs="Arial"/>
                <w:b/>
                <w:bCs/>
              </w:rPr>
            </w:pPr>
            <w:r w:rsidRPr="004239C1">
              <w:rPr>
                <w:rFonts w:ascii="Arial" w:hAnsi="Arial" w:cs="Arial"/>
                <w:b/>
                <w:bCs/>
                <w:i/>
                <w:iCs/>
              </w:rPr>
              <w:t xml:space="preserve">(Agenda Item </w:t>
            </w:r>
            <w:r w:rsidR="004239C1" w:rsidRPr="004239C1">
              <w:rPr>
                <w:rFonts w:ascii="Arial" w:hAnsi="Arial" w:cs="Arial"/>
                <w:b/>
                <w:bCs/>
                <w:i/>
                <w:iCs/>
              </w:rPr>
              <w:t>10</w:t>
            </w:r>
            <w:r w:rsidRPr="004239C1">
              <w:rPr>
                <w:rFonts w:ascii="Arial" w:hAnsi="Arial" w:cs="Arial"/>
                <w:b/>
                <w:bCs/>
                <w:i/>
                <w:iCs/>
              </w:rPr>
              <w:t>)</w:t>
            </w:r>
          </w:p>
        </w:tc>
        <w:tc>
          <w:tcPr>
            <w:tcW w:w="763" w:type="dxa"/>
          </w:tcPr>
          <w:p w14:paraId="056292D2" w14:textId="1F618665" w:rsidR="001D1F49" w:rsidRPr="004239C1" w:rsidRDefault="001D1F49" w:rsidP="001D1F49">
            <w:pPr>
              <w:jc w:val="center"/>
              <w:rPr>
                <w:rFonts w:ascii="Arial" w:hAnsi="Arial" w:cs="Arial"/>
                <w:b/>
                <w:bCs/>
              </w:rPr>
            </w:pPr>
            <w:r w:rsidRPr="004239C1">
              <w:rPr>
                <w:rFonts w:ascii="Arial" w:hAnsi="Arial" w:cs="Arial"/>
                <w:b/>
                <w:bCs/>
              </w:rPr>
              <w:t>SL</w:t>
            </w:r>
          </w:p>
        </w:tc>
        <w:tc>
          <w:tcPr>
            <w:tcW w:w="6797" w:type="dxa"/>
          </w:tcPr>
          <w:p w14:paraId="31A72D39" w14:textId="7969D8E4" w:rsidR="001D1F49" w:rsidRPr="004239C1" w:rsidRDefault="00CD334C" w:rsidP="001D1F49">
            <w:pPr>
              <w:tabs>
                <w:tab w:val="left" w:pos="3331"/>
              </w:tabs>
              <w:jc w:val="both"/>
              <w:rPr>
                <w:rFonts w:ascii="Arial" w:hAnsi="Arial" w:cs="Arial"/>
              </w:rPr>
            </w:pPr>
            <w:r w:rsidRPr="004239C1">
              <w:rPr>
                <w:rFonts w:ascii="Arial" w:hAnsi="Arial" w:cs="Arial"/>
              </w:rPr>
              <w:t>Director of Strategy and Transformation, Gloucestershire Hospitals NHS Foundation Trust</w:t>
            </w:r>
          </w:p>
        </w:tc>
      </w:tr>
    </w:tbl>
    <w:p w14:paraId="12B5C974" w14:textId="77777777" w:rsidR="005F2DA1" w:rsidRDefault="005F2DA1">
      <w:pPr>
        <w:rPr>
          <w:rFonts w:ascii="Arial" w:hAnsi="Arial" w:cs="Arial"/>
          <w:color w:val="FF0000"/>
          <w:sz w:val="28"/>
          <w:szCs w:val="28"/>
        </w:rPr>
      </w:pPr>
    </w:p>
    <w:tbl>
      <w:tblPr>
        <w:tblStyle w:val="TableGrid"/>
        <w:tblW w:w="10466" w:type="dxa"/>
        <w:tblInd w:w="-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872"/>
        <w:gridCol w:w="70"/>
        <w:gridCol w:w="8685"/>
        <w:gridCol w:w="839"/>
      </w:tblGrid>
      <w:tr w:rsidR="00B73876" w:rsidRPr="00E503CD" w14:paraId="66A0545F" w14:textId="77777777" w:rsidTr="00F30B41">
        <w:trPr>
          <w:trHeight w:val="170"/>
        </w:trPr>
        <w:tc>
          <w:tcPr>
            <w:tcW w:w="942" w:type="dxa"/>
            <w:gridSpan w:val="2"/>
          </w:tcPr>
          <w:p w14:paraId="62FE27CD" w14:textId="77777777" w:rsidR="00E74358" w:rsidRPr="006A1B93" w:rsidRDefault="001768E5">
            <w:pPr>
              <w:rPr>
                <w:rFonts w:ascii="Arial" w:hAnsi="Arial" w:cs="Arial"/>
                <w:b/>
                <w:bCs/>
              </w:rPr>
            </w:pPr>
            <w:r w:rsidRPr="006A1B93">
              <w:rPr>
                <w:rFonts w:ascii="Arial" w:hAnsi="Arial" w:cs="Arial"/>
                <w:b/>
                <w:bCs/>
              </w:rPr>
              <w:t>1</w:t>
            </w:r>
          </w:p>
        </w:tc>
        <w:tc>
          <w:tcPr>
            <w:tcW w:w="8685" w:type="dxa"/>
          </w:tcPr>
          <w:p w14:paraId="61E6FFC7" w14:textId="77777777" w:rsidR="00A17F4F" w:rsidRPr="006A1B93" w:rsidRDefault="00E74358">
            <w:pPr>
              <w:jc w:val="both"/>
              <w:rPr>
                <w:rFonts w:ascii="Arial" w:hAnsi="Arial" w:cs="Arial"/>
                <w:b/>
                <w:bCs/>
                <w:u w:val="single"/>
              </w:rPr>
            </w:pPr>
            <w:r w:rsidRPr="006A1B93">
              <w:rPr>
                <w:rFonts w:ascii="Arial" w:hAnsi="Arial" w:cs="Arial"/>
                <w:b/>
                <w:bCs/>
                <w:u w:val="single"/>
              </w:rPr>
              <w:t>Apologies for Absence</w:t>
            </w:r>
          </w:p>
          <w:p w14:paraId="4B49DA4F" w14:textId="1A73A754" w:rsidR="006A1B93" w:rsidRPr="006A1B93" w:rsidRDefault="006A1B93">
            <w:pPr>
              <w:jc w:val="both"/>
              <w:rPr>
                <w:rFonts w:ascii="Arial" w:hAnsi="Arial" w:cs="Arial"/>
                <w:b/>
                <w:bCs/>
                <w:u w:val="single"/>
              </w:rPr>
            </w:pPr>
          </w:p>
        </w:tc>
        <w:tc>
          <w:tcPr>
            <w:tcW w:w="839" w:type="dxa"/>
          </w:tcPr>
          <w:p w14:paraId="6B48E5AF" w14:textId="77777777" w:rsidR="00E74358" w:rsidRPr="00E503CD" w:rsidRDefault="00E74358">
            <w:pPr>
              <w:jc w:val="right"/>
              <w:rPr>
                <w:rFonts w:ascii="Arial" w:hAnsi="Arial" w:cs="Arial"/>
              </w:rPr>
            </w:pPr>
          </w:p>
        </w:tc>
      </w:tr>
      <w:tr w:rsidR="00D45A4E" w:rsidRPr="00E503CD" w14:paraId="48C5EAAB" w14:textId="77777777" w:rsidTr="00F30B41">
        <w:trPr>
          <w:trHeight w:val="170"/>
        </w:trPr>
        <w:tc>
          <w:tcPr>
            <w:tcW w:w="942" w:type="dxa"/>
            <w:gridSpan w:val="2"/>
          </w:tcPr>
          <w:p w14:paraId="523A48EF" w14:textId="753E5995" w:rsidR="00D45A4E" w:rsidRPr="00D45A4E" w:rsidRDefault="00D45A4E">
            <w:pPr>
              <w:rPr>
                <w:rFonts w:ascii="Arial" w:hAnsi="Arial" w:cs="Arial"/>
              </w:rPr>
            </w:pPr>
            <w:r w:rsidRPr="00D45A4E">
              <w:rPr>
                <w:rFonts w:ascii="Arial" w:hAnsi="Arial" w:cs="Arial"/>
              </w:rPr>
              <w:t>1.1</w:t>
            </w:r>
          </w:p>
        </w:tc>
        <w:tc>
          <w:tcPr>
            <w:tcW w:w="8685" w:type="dxa"/>
          </w:tcPr>
          <w:p w14:paraId="6BC88D6B" w14:textId="093A96DC" w:rsidR="00D45A4E" w:rsidRDefault="00D45A4E" w:rsidP="00D45A4E">
            <w:pPr>
              <w:rPr>
                <w:rFonts w:ascii="Arial" w:hAnsi="Arial" w:cs="Arial"/>
                <w:color w:val="FF0000"/>
              </w:rPr>
            </w:pPr>
            <w:r w:rsidRPr="00D45A4E">
              <w:rPr>
                <w:rFonts w:ascii="Arial" w:hAnsi="Arial" w:cs="Arial"/>
              </w:rPr>
              <w:t>Apologies were received from Apologies were noted from Dame Gill Morgan,</w:t>
            </w:r>
            <w:r w:rsidR="008A11D5">
              <w:rPr>
                <w:rFonts w:ascii="Arial" w:hAnsi="Arial" w:cs="Arial"/>
              </w:rPr>
              <w:t xml:space="preserve"> </w:t>
            </w:r>
            <w:r w:rsidRPr="00D45A4E">
              <w:rPr>
                <w:rFonts w:ascii="Arial" w:hAnsi="Arial" w:cs="Arial"/>
              </w:rPr>
              <w:t>Rachel Pearce, Pete Bungard, Mark Branton, Graham Russell, Robert Graves, and Julie Soutter</w:t>
            </w:r>
            <w:r w:rsidRPr="00D45A4E">
              <w:rPr>
                <w:rFonts w:ascii="Arial" w:hAnsi="Arial" w:cs="Arial"/>
                <w:color w:val="FF0000"/>
              </w:rPr>
              <w:t>.</w:t>
            </w:r>
          </w:p>
          <w:p w14:paraId="210CE027" w14:textId="77777777" w:rsidR="00D45A4E" w:rsidRPr="006A1B93" w:rsidRDefault="00D45A4E">
            <w:pPr>
              <w:jc w:val="both"/>
              <w:rPr>
                <w:rFonts w:ascii="Arial" w:hAnsi="Arial" w:cs="Arial"/>
                <w:b/>
                <w:bCs/>
                <w:u w:val="single"/>
              </w:rPr>
            </w:pPr>
          </w:p>
        </w:tc>
        <w:tc>
          <w:tcPr>
            <w:tcW w:w="839" w:type="dxa"/>
          </w:tcPr>
          <w:p w14:paraId="05FFFE28" w14:textId="77777777" w:rsidR="00D45A4E" w:rsidRPr="00E503CD" w:rsidRDefault="00D45A4E">
            <w:pPr>
              <w:jc w:val="right"/>
              <w:rPr>
                <w:rFonts w:ascii="Arial" w:hAnsi="Arial" w:cs="Arial"/>
              </w:rPr>
            </w:pPr>
          </w:p>
        </w:tc>
      </w:tr>
      <w:tr w:rsidR="00B73876" w:rsidRPr="00E503CD" w14:paraId="5465B77F" w14:textId="77777777" w:rsidTr="00E503CD">
        <w:trPr>
          <w:trHeight w:val="170"/>
        </w:trPr>
        <w:tc>
          <w:tcPr>
            <w:tcW w:w="942" w:type="dxa"/>
            <w:gridSpan w:val="2"/>
          </w:tcPr>
          <w:p w14:paraId="1AC600D6" w14:textId="3299A944" w:rsidR="00294329" w:rsidRPr="006A1B93" w:rsidRDefault="006A1B93">
            <w:pPr>
              <w:rPr>
                <w:rFonts w:ascii="Arial" w:hAnsi="Arial" w:cs="Arial"/>
                <w:bCs/>
              </w:rPr>
            </w:pPr>
            <w:r>
              <w:rPr>
                <w:rFonts w:ascii="Arial" w:hAnsi="Arial" w:cs="Arial"/>
                <w:bCs/>
              </w:rPr>
              <w:t>1.2</w:t>
            </w:r>
          </w:p>
        </w:tc>
        <w:tc>
          <w:tcPr>
            <w:tcW w:w="9524" w:type="dxa"/>
            <w:gridSpan w:val="2"/>
          </w:tcPr>
          <w:p w14:paraId="48725F88" w14:textId="77777777" w:rsidR="00591527" w:rsidRDefault="006A1B93" w:rsidP="00567C2C">
            <w:pPr>
              <w:jc w:val="both"/>
              <w:rPr>
                <w:rFonts w:ascii="Arial" w:hAnsi="Arial" w:cs="Arial"/>
                <w:bCs/>
              </w:rPr>
            </w:pPr>
            <w:r>
              <w:rPr>
                <w:rFonts w:ascii="Arial" w:hAnsi="Arial" w:cs="Arial"/>
                <w:bCs/>
              </w:rPr>
              <w:t>The meeting was confirmed to be quorate.</w:t>
            </w:r>
          </w:p>
          <w:p w14:paraId="391ACE36" w14:textId="4FA6AE1D" w:rsidR="006A1B93" w:rsidRPr="006A1B93" w:rsidRDefault="006A1B93" w:rsidP="00567C2C">
            <w:pPr>
              <w:jc w:val="both"/>
              <w:rPr>
                <w:rFonts w:ascii="Arial" w:hAnsi="Arial" w:cs="Arial"/>
                <w:bCs/>
              </w:rPr>
            </w:pPr>
          </w:p>
        </w:tc>
      </w:tr>
      <w:tr w:rsidR="00C829E4" w:rsidRPr="00E503CD" w14:paraId="57C2113F" w14:textId="77777777" w:rsidTr="00E503CD">
        <w:trPr>
          <w:trHeight w:val="170"/>
        </w:trPr>
        <w:tc>
          <w:tcPr>
            <w:tcW w:w="942" w:type="dxa"/>
            <w:gridSpan w:val="2"/>
          </w:tcPr>
          <w:p w14:paraId="7ED51661" w14:textId="3B2ED7B8" w:rsidR="00C829E4" w:rsidRDefault="00C829E4">
            <w:pPr>
              <w:rPr>
                <w:rFonts w:ascii="Arial" w:hAnsi="Arial" w:cs="Arial"/>
                <w:bCs/>
              </w:rPr>
            </w:pPr>
            <w:r>
              <w:rPr>
                <w:rFonts w:ascii="Arial" w:hAnsi="Arial" w:cs="Arial"/>
                <w:bCs/>
              </w:rPr>
              <w:t>1.3</w:t>
            </w:r>
          </w:p>
        </w:tc>
        <w:tc>
          <w:tcPr>
            <w:tcW w:w="9524" w:type="dxa"/>
            <w:gridSpan w:val="2"/>
          </w:tcPr>
          <w:p w14:paraId="1487B3FF" w14:textId="77777777" w:rsidR="00C829E4" w:rsidRDefault="00C829E4" w:rsidP="00567C2C">
            <w:pPr>
              <w:jc w:val="both"/>
              <w:rPr>
                <w:rFonts w:ascii="Arial" w:hAnsi="Arial" w:cs="Arial"/>
                <w:bCs/>
              </w:rPr>
            </w:pPr>
            <w:r>
              <w:rPr>
                <w:rFonts w:ascii="Arial" w:hAnsi="Arial" w:cs="Arial"/>
                <w:bCs/>
              </w:rPr>
              <w:t>There were five members of the public present during the meeting.</w:t>
            </w:r>
          </w:p>
          <w:p w14:paraId="4FC871C9" w14:textId="55400835" w:rsidR="00C829E4" w:rsidRDefault="00C829E4" w:rsidP="00567C2C">
            <w:pPr>
              <w:jc w:val="both"/>
              <w:rPr>
                <w:rFonts w:ascii="Arial" w:hAnsi="Arial" w:cs="Arial"/>
                <w:bCs/>
              </w:rPr>
            </w:pPr>
          </w:p>
        </w:tc>
      </w:tr>
      <w:tr w:rsidR="00B73876" w:rsidRPr="00E503CD" w14:paraId="24547CB7" w14:textId="77777777" w:rsidTr="00F30B41">
        <w:trPr>
          <w:trHeight w:val="170"/>
        </w:trPr>
        <w:tc>
          <w:tcPr>
            <w:tcW w:w="942" w:type="dxa"/>
            <w:gridSpan w:val="2"/>
          </w:tcPr>
          <w:p w14:paraId="633F7BFE" w14:textId="77777777" w:rsidR="005807F2" w:rsidRPr="006A1B93" w:rsidRDefault="001768E5">
            <w:pPr>
              <w:rPr>
                <w:rFonts w:ascii="Arial" w:hAnsi="Arial" w:cs="Arial"/>
                <w:b/>
                <w:bCs/>
              </w:rPr>
            </w:pPr>
            <w:r w:rsidRPr="006A1B93">
              <w:rPr>
                <w:rFonts w:ascii="Arial" w:hAnsi="Arial" w:cs="Arial"/>
                <w:b/>
                <w:bCs/>
              </w:rPr>
              <w:t>2</w:t>
            </w:r>
          </w:p>
        </w:tc>
        <w:tc>
          <w:tcPr>
            <w:tcW w:w="8685" w:type="dxa"/>
          </w:tcPr>
          <w:p w14:paraId="19E29127" w14:textId="77777777" w:rsidR="005807F2" w:rsidRDefault="005807F2">
            <w:pPr>
              <w:jc w:val="both"/>
              <w:rPr>
                <w:rFonts w:ascii="Arial" w:hAnsi="Arial" w:cs="Arial"/>
                <w:b/>
                <w:bCs/>
                <w:u w:val="single"/>
              </w:rPr>
            </w:pPr>
            <w:r w:rsidRPr="006A1B93">
              <w:rPr>
                <w:rFonts w:ascii="Arial" w:hAnsi="Arial" w:cs="Arial"/>
                <w:b/>
                <w:bCs/>
                <w:u w:val="single"/>
              </w:rPr>
              <w:t>Declarations of Interest</w:t>
            </w:r>
          </w:p>
          <w:p w14:paraId="1584AA33" w14:textId="66C7CBCE" w:rsidR="006A1B93" w:rsidRPr="006A1B93" w:rsidRDefault="006A1B93">
            <w:pPr>
              <w:jc w:val="both"/>
              <w:rPr>
                <w:rFonts w:ascii="Arial" w:hAnsi="Arial" w:cs="Arial"/>
                <w:b/>
                <w:bCs/>
                <w:u w:val="single"/>
              </w:rPr>
            </w:pPr>
          </w:p>
        </w:tc>
        <w:tc>
          <w:tcPr>
            <w:tcW w:w="839" w:type="dxa"/>
          </w:tcPr>
          <w:p w14:paraId="1D8221B9" w14:textId="77777777" w:rsidR="005807F2" w:rsidRPr="00E503CD" w:rsidRDefault="005807F2" w:rsidP="00350F31">
            <w:pPr>
              <w:jc w:val="center"/>
              <w:rPr>
                <w:rFonts w:ascii="Arial" w:hAnsi="Arial" w:cs="Arial"/>
                <w:color w:val="FF0000"/>
              </w:rPr>
            </w:pPr>
          </w:p>
        </w:tc>
      </w:tr>
      <w:tr w:rsidR="00CC6189" w:rsidRPr="00E503CD" w14:paraId="48B9AF4B" w14:textId="77777777" w:rsidTr="00F30B41">
        <w:trPr>
          <w:trHeight w:val="170"/>
        </w:trPr>
        <w:tc>
          <w:tcPr>
            <w:tcW w:w="942" w:type="dxa"/>
            <w:gridSpan w:val="2"/>
          </w:tcPr>
          <w:p w14:paraId="58414F65" w14:textId="660A3EEB" w:rsidR="00CC6189" w:rsidRPr="006A1B93" w:rsidRDefault="006A1B93">
            <w:pPr>
              <w:rPr>
                <w:rFonts w:ascii="Arial" w:hAnsi="Arial" w:cs="Arial"/>
              </w:rPr>
            </w:pPr>
            <w:r w:rsidRPr="006A1B93">
              <w:rPr>
                <w:rFonts w:ascii="Arial" w:hAnsi="Arial" w:cs="Arial"/>
              </w:rPr>
              <w:t>2.1</w:t>
            </w:r>
          </w:p>
        </w:tc>
        <w:tc>
          <w:tcPr>
            <w:tcW w:w="8685" w:type="dxa"/>
          </w:tcPr>
          <w:p w14:paraId="2357B468" w14:textId="77777777" w:rsidR="008A11D5" w:rsidRDefault="008A11D5" w:rsidP="008A11D5">
            <w:pPr>
              <w:pStyle w:val="NoSpacing"/>
              <w:jc w:val="both"/>
              <w:rPr>
                <w:rFonts w:ascii="Arial" w:hAnsi="Arial" w:cs="Arial"/>
                <w:sz w:val="24"/>
                <w:szCs w:val="24"/>
              </w:rPr>
            </w:pPr>
            <w:r w:rsidRPr="000A4441">
              <w:rPr>
                <w:rFonts w:ascii="Arial" w:hAnsi="Arial" w:cs="Arial"/>
                <w:color w:val="000000" w:themeColor="text1"/>
                <w:sz w:val="24"/>
                <w:szCs w:val="24"/>
              </w:rPr>
              <w:t xml:space="preserve">The Chair advised that all members were required to declare relevant interests at every ICB Board meeting. The Chair also advised that it was in line with best practice to consider any potential conflict of interests at each meeting. </w:t>
            </w:r>
            <w:r w:rsidRPr="000A4441">
              <w:rPr>
                <w:rFonts w:ascii="Arial" w:hAnsi="Arial" w:cs="Arial"/>
                <w:sz w:val="24"/>
                <w:szCs w:val="24"/>
              </w:rPr>
              <w:t>No interests were declared.</w:t>
            </w:r>
            <w:r>
              <w:rPr>
                <w:rFonts w:ascii="Arial" w:hAnsi="Arial" w:cs="Arial"/>
                <w:sz w:val="24"/>
                <w:szCs w:val="24"/>
              </w:rPr>
              <w:t xml:space="preserve"> The Register of ICB Board members is publicly available on the ICB website.</w:t>
            </w:r>
          </w:p>
          <w:p w14:paraId="239BB7DE" w14:textId="77777777" w:rsidR="0063181A" w:rsidRDefault="00243132" w:rsidP="008A11D5">
            <w:pPr>
              <w:jc w:val="both"/>
              <w:rPr>
                <w:rFonts w:ascii="Arial" w:hAnsi="Arial" w:cs="Arial"/>
                <w:color w:val="0000FF"/>
                <w:u w:val="single"/>
              </w:rPr>
            </w:pPr>
            <w:hyperlink r:id="rId8" w:history="1">
              <w:r w:rsidR="008A11D5" w:rsidRPr="009D01AA">
                <w:rPr>
                  <w:rFonts w:ascii="Arial" w:hAnsi="Arial" w:cs="Arial"/>
                  <w:color w:val="0000FF"/>
                  <w:u w:val="single"/>
                </w:rPr>
                <w:t>Register of interests : NHS Gloucestershire ICB (nhsglos.nhs.uk)</w:t>
              </w:r>
            </w:hyperlink>
            <w:r w:rsidR="008A11D5" w:rsidRPr="009D01AA">
              <w:rPr>
                <w:rFonts w:ascii="Arial" w:hAnsi="Arial" w:cs="Arial"/>
              </w:rPr>
              <w:t xml:space="preserve"> </w:t>
            </w:r>
            <w:hyperlink r:id="rId9" w:history="1">
              <w:r w:rsidR="008A11D5" w:rsidRPr="009D01AA">
                <w:rPr>
                  <w:rFonts w:ascii="Arial" w:hAnsi="Arial" w:cs="Arial"/>
                  <w:color w:val="0000FF"/>
                  <w:u w:val="single"/>
                </w:rPr>
                <w:t>Register of interests : NHS Gloucestershire ICB (nhsglos.nhs.uk)</w:t>
              </w:r>
            </w:hyperlink>
          </w:p>
          <w:p w14:paraId="5C8FCA81" w14:textId="2540020F" w:rsidR="008A11D5" w:rsidRPr="006A1B93" w:rsidRDefault="008A11D5" w:rsidP="008A11D5">
            <w:pPr>
              <w:jc w:val="both"/>
              <w:rPr>
                <w:rFonts w:ascii="Arial" w:hAnsi="Arial" w:cs="Arial"/>
                <w:u w:val="single"/>
              </w:rPr>
            </w:pPr>
          </w:p>
        </w:tc>
        <w:tc>
          <w:tcPr>
            <w:tcW w:w="839" w:type="dxa"/>
          </w:tcPr>
          <w:p w14:paraId="13589786" w14:textId="77777777" w:rsidR="00CC6189" w:rsidRPr="00E503CD" w:rsidRDefault="00CC6189" w:rsidP="00350F31">
            <w:pPr>
              <w:jc w:val="center"/>
              <w:rPr>
                <w:rFonts w:ascii="Arial" w:hAnsi="Arial" w:cs="Arial"/>
                <w:color w:val="FF0000"/>
              </w:rPr>
            </w:pPr>
          </w:p>
        </w:tc>
      </w:tr>
      <w:tr w:rsidR="008A11D5" w:rsidRPr="00E503CD" w14:paraId="0754E9C2" w14:textId="77777777" w:rsidTr="00F30B41">
        <w:trPr>
          <w:trHeight w:val="170"/>
        </w:trPr>
        <w:tc>
          <w:tcPr>
            <w:tcW w:w="942" w:type="dxa"/>
            <w:gridSpan w:val="2"/>
          </w:tcPr>
          <w:p w14:paraId="22C0AD35" w14:textId="3F80B225" w:rsidR="008A11D5" w:rsidRPr="006A1B93" w:rsidRDefault="008A11D5" w:rsidP="008A11D5">
            <w:pPr>
              <w:rPr>
                <w:rFonts w:ascii="Arial" w:hAnsi="Arial" w:cs="Arial"/>
              </w:rPr>
            </w:pPr>
            <w:r w:rsidRPr="006A1B93">
              <w:rPr>
                <w:rFonts w:ascii="Arial" w:hAnsi="Arial" w:cs="Arial"/>
              </w:rPr>
              <w:t>2.</w:t>
            </w:r>
            <w:r>
              <w:rPr>
                <w:rFonts w:ascii="Arial" w:hAnsi="Arial" w:cs="Arial"/>
              </w:rPr>
              <w:t>2</w:t>
            </w:r>
          </w:p>
        </w:tc>
        <w:tc>
          <w:tcPr>
            <w:tcW w:w="8685" w:type="dxa"/>
          </w:tcPr>
          <w:p w14:paraId="5501E033" w14:textId="77777777" w:rsidR="008A11D5" w:rsidRPr="008A605D" w:rsidRDefault="008A11D5" w:rsidP="008A11D5">
            <w:pPr>
              <w:jc w:val="both"/>
              <w:rPr>
                <w:rFonts w:ascii="Arial" w:hAnsi="Arial" w:cs="Arial"/>
              </w:rPr>
            </w:pPr>
            <w:r w:rsidRPr="008A605D">
              <w:rPr>
                <w:rFonts w:ascii="Arial" w:hAnsi="Arial" w:cs="Arial"/>
              </w:rPr>
              <w:t xml:space="preserve">There were no interests declared during the meeting. </w:t>
            </w:r>
          </w:p>
          <w:p w14:paraId="54C18E23" w14:textId="77777777" w:rsidR="008A11D5" w:rsidRPr="008A605D" w:rsidRDefault="008A11D5" w:rsidP="008A11D5">
            <w:pPr>
              <w:jc w:val="both"/>
              <w:rPr>
                <w:rFonts w:ascii="Arial" w:hAnsi="Arial" w:cs="Arial"/>
              </w:rPr>
            </w:pPr>
          </w:p>
        </w:tc>
        <w:tc>
          <w:tcPr>
            <w:tcW w:w="839" w:type="dxa"/>
          </w:tcPr>
          <w:p w14:paraId="2076C449" w14:textId="77777777" w:rsidR="008A11D5" w:rsidRPr="00E503CD" w:rsidRDefault="008A11D5" w:rsidP="008A11D5">
            <w:pPr>
              <w:jc w:val="center"/>
              <w:rPr>
                <w:rFonts w:ascii="Arial" w:hAnsi="Arial" w:cs="Arial"/>
                <w:color w:val="FF0000"/>
              </w:rPr>
            </w:pPr>
          </w:p>
        </w:tc>
      </w:tr>
      <w:tr w:rsidR="008A11D5" w:rsidRPr="00E503CD" w14:paraId="66928A1C" w14:textId="77777777" w:rsidTr="00F30B41">
        <w:trPr>
          <w:trHeight w:val="214"/>
        </w:trPr>
        <w:tc>
          <w:tcPr>
            <w:tcW w:w="942" w:type="dxa"/>
            <w:gridSpan w:val="2"/>
          </w:tcPr>
          <w:p w14:paraId="63722439" w14:textId="77777777" w:rsidR="008A11D5" w:rsidRPr="006A1B93" w:rsidRDefault="008A11D5" w:rsidP="008A11D5">
            <w:pPr>
              <w:rPr>
                <w:rFonts w:ascii="Arial" w:hAnsi="Arial" w:cs="Arial"/>
                <w:b/>
              </w:rPr>
            </w:pPr>
            <w:r w:rsidRPr="006A1B93">
              <w:rPr>
                <w:rFonts w:ascii="Arial" w:hAnsi="Arial" w:cs="Arial"/>
                <w:b/>
              </w:rPr>
              <w:t>3</w:t>
            </w:r>
          </w:p>
        </w:tc>
        <w:tc>
          <w:tcPr>
            <w:tcW w:w="8685" w:type="dxa"/>
          </w:tcPr>
          <w:p w14:paraId="1E6B90BA" w14:textId="77777777" w:rsidR="008A11D5" w:rsidRDefault="008A11D5" w:rsidP="008A11D5">
            <w:pPr>
              <w:jc w:val="both"/>
              <w:rPr>
                <w:rFonts w:ascii="Arial" w:hAnsi="Arial" w:cs="Arial"/>
                <w:b/>
                <w:u w:val="single"/>
              </w:rPr>
            </w:pPr>
            <w:r w:rsidRPr="006A1B93">
              <w:rPr>
                <w:rFonts w:ascii="Arial" w:hAnsi="Arial" w:cs="Arial"/>
                <w:b/>
                <w:u w:val="single"/>
              </w:rPr>
              <w:t>Minutes of the Previous Meeting</w:t>
            </w:r>
          </w:p>
          <w:p w14:paraId="2CE4813D" w14:textId="58A71F60" w:rsidR="008A11D5" w:rsidRPr="006A1B93" w:rsidRDefault="008A11D5" w:rsidP="008A11D5">
            <w:pPr>
              <w:jc w:val="both"/>
              <w:rPr>
                <w:rFonts w:ascii="Arial" w:hAnsi="Arial" w:cs="Arial"/>
                <w:b/>
                <w:u w:val="single"/>
              </w:rPr>
            </w:pPr>
          </w:p>
        </w:tc>
        <w:tc>
          <w:tcPr>
            <w:tcW w:w="839" w:type="dxa"/>
          </w:tcPr>
          <w:p w14:paraId="553ED587" w14:textId="77777777" w:rsidR="008A11D5" w:rsidRPr="00E503CD" w:rsidRDefault="008A11D5" w:rsidP="008A11D5">
            <w:pPr>
              <w:jc w:val="center"/>
              <w:rPr>
                <w:rFonts w:ascii="Arial" w:hAnsi="Arial" w:cs="Arial"/>
                <w:b/>
                <w:color w:val="FF0000"/>
              </w:rPr>
            </w:pPr>
          </w:p>
        </w:tc>
      </w:tr>
      <w:tr w:rsidR="008A11D5" w:rsidRPr="00E503CD" w14:paraId="26379FD6" w14:textId="77777777" w:rsidTr="00F30B41">
        <w:trPr>
          <w:trHeight w:val="214"/>
        </w:trPr>
        <w:tc>
          <w:tcPr>
            <w:tcW w:w="942" w:type="dxa"/>
            <w:gridSpan w:val="2"/>
          </w:tcPr>
          <w:p w14:paraId="1EC94DDC" w14:textId="2E8DD034" w:rsidR="008A11D5" w:rsidRPr="006A1B93" w:rsidRDefault="008A11D5" w:rsidP="008A11D5">
            <w:pPr>
              <w:rPr>
                <w:rFonts w:ascii="Arial" w:hAnsi="Arial" w:cs="Arial"/>
              </w:rPr>
            </w:pPr>
            <w:r w:rsidRPr="006A1B93">
              <w:rPr>
                <w:rFonts w:ascii="Arial" w:hAnsi="Arial" w:cs="Arial"/>
              </w:rPr>
              <w:t>3.1</w:t>
            </w:r>
          </w:p>
        </w:tc>
        <w:tc>
          <w:tcPr>
            <w:tcW w:w="8685" w:type="dxa"/>
          </w:tcPr>
          <w:p w14:paraId="07AE3D62" w14:textId="3E84A783" w:rsidR="008A11D5" w:rsidRDefault="008A11D5" w:rsidP="008A11D5">
            <w:pPr>
              <w:jc w:val="both"/>
              <w:rPr>
                <w:rFonts w:ascii="Arial" w:hAnsi="Arial" w:cs="Arial"/>
              </w:rPr>
            </w:pPr>
            <w:r>
              <w:rPr>
                <w:rFonts w:ascii="Arial" w:hAnsi="Arial" w:cs="Arial"/>
              </w:rPr>
              <w:t>The minutes of the meeting held on 30</w:t>
            </w:r>
            <w:r w:rsidRPr="006A1B93">
              <w:rPr>
                <w:rFonts w:ascii="Arial" w:hAnsi="Arial" w:cs="Arial"/>
                <w:vertAlign w:val="superscript"/>
              </w:rPr>
              <w:t>th</w:t>
            </w:r>
            <w:r>
              <w:rPr>
                <w:rFonts w:ascii="Arial" w:hAnsi="Arial" w:cs="Arial"/>
              </w:rPr>
              <w:t xml:space="preserve"> November 2022 were agreed to be a true and accurate record of the meeting. The minutes were approved.</w:t>
            </w:r>
          </w:p>
          <w:p w14:paraId="2BBCA3CD" w14:textId="102572B5" w:rsidR="008A11D5" w:rsidRPr="006A1B93" w:rsidRDefault="008A11D5" w:rsidP="008A11D5">
            <w:pPr>
              <w:jc w:val="both"/>
              <w:rPr>
                <w:rFonts w:ascii="Arial" w:hAnsi="Arial" w:cs="Arial"/>
              </w:rPr>
            </w:pPr>
          </w:p>
        </w:tc>
        <w:tc>
          <w:tcPr>
            <w:tcW w:w="839" w:type="dxa"/>
          </w:tcPr>
          <w:p w14:paraId="7EE4AFC2" w14:textId="77777777" w:rsidR="008A11D5" w:rsidRPr="006A1B93" w:rsidRDefault="008A11D5" w:rsidP="008A11D5">
            <w:pPr>
              <w:jc w:val="center"/>
              <w:rPr>
                <w:rFonts w:ascii="Arial" w:hAnsi="Arial" w:cs="Arial"/>
                <w:b/>
              </w:rPr>
            </w:pPr>
          </w:p>
        </w:tc>
      </w:tr>
      <w:tr w:rsidR="008A11D5" w:rsidRPr="00E503CD" w14:paraId="2C082381" w14:textId="77777777" w:rsidTr="00F30B41">
        <w:trPr>
          <w:trHeight w:val="214"/>
        </w:trPr>
        <w:tc>
          <w:tcPr>
            <w:tcW w:w="942" w:type="dxa"/>
            <w:gridSpan w:val="2"/>
          </w:tcPr>
          <w:p w14:paraId="21594D19" w14:textId="77777777" w:rsidR="008A11D5" w:rsidRPr="006A1B93" w:rsidRDefault="008A11D5" w:rsidP="008A11D5">
            <w:pPr>
              <w:rPr>
                <w:rFonts w:ascii="Arial" w:hAnsi="Arial" w:cs="Arial"/>
                <w:b/>
              </w:rPr>
            </w:pPr>
            <w:r w:rsidRPr="006A1B93">
              <w:rPr>
                <w:rFonts w:ascii="Arial" w:hAnsi="Arial" w:cs="Arial"/>
                <w:b/>
              </w:rPr>
              <w:t>4</w:t>
            </w:r>
          </w:p>
        </w:tc>
        <w:tc>
          <w:tcPr>
            <w:tcW w:w="8685" w:type="dxa"/>
          </w:tcPr>
          <w:p w14:paraId="1A8B6FEB" w14:textId="77777777" w:rsidR="008A11D5" w:rsidRDefault="008A11D5" w:rsidP="008A11D5">
            <w:pPr>
              <w:jc w:val="both"/>
              <w:rPr>
                <w:rFonts w:ascii="Arial" w:hAnsi="Arial" w:cs="Arial"/>
                <w:b/>
                <w:u w:val="single"/>
              </w:rPr>
            </w:pPr>
            <w:r w:rsidRPr="006A1B93">
              <w:rPr>
                <w:rFonts w:ascii="Arial" w:hAnsi="Arial" w:cs="Arial"/>
                <w:b/>
                <w:u w:val="single"/>
              </w:rPr>
              <w:t>Action Log &amp; Matters Arising</w:t>
            </w:r>
          </w:p>
          <w:p w14:paraId="79EF86D4" w14:textId="7E1C30DC" w:rsidR="008A11D5" w:rsidRPr="006A1B93" w:rsidRDefault="008A11D5" w:rsidP="008A11D5">
            <w:pPr>
              <w:jc w:val="both"/>
              <w:rPr>
                <w:rFonts w:ascii="Arial" w:hAnsi="Arial" w:cs="Arial"/>
                <w:b/>
                <w:u w:val="single"/>
              </w:rPr>
            </w:pPr>
          </w:p>
        </w:tc>
        <w:tc>
          <w:tcPr>
            <w:tcW w:w="839" w:type="dxa"/>
          </w:tcPr>
          <w:p w14:paraId="75146F8B" w14:textId="77777777" w:rsidR="008A11D5" w:rsidRPr="00E503CD" w:rsidRDefault="008A11D5" w:rsidP="008A11D5">
            <w:pPr>
              <w:jc w:val="center"/>
              <w:rPr>
                <w:rFonts w:ascii="Arial" w:hAnsi="Arial" w:cs="Arial"/>
                <w:b/>
                <w:color w:val="FF0000"/>
              </w:rPr>
            </w:pPr>
          </w:p>
        </w:tc>
      </w:tr>
      <w:tr w:rsidR="008A11D5" w:rsidRPr="00E503CD" w14:paraId="02F2F074" w14:textId="77777777" w:rsidTr="00F30B41">
        <w:trPr>
          <w:trHeight w:val="214"/>
        </w:trPr>
        <w:tc>
          <w:tcPr>
            <w:tcW w:w="942" w:type="dxa"/>
            <w:gridSpan w:val="2"/>
          </w:tcPr>
          <w:p w14:paraId="4F46D704" w14:textId="048B0971" w:rsidR="008A11D5" w:rsidRPr="00AB75A5" w:rsidRDefault="009A19BC" w:rsidP="008A11D5">
            <w:pPr>
              <w:rPr>
                <w:rFonts w:ascii="Arial" w:hAnsi="Arial" w:cs="Arial"/>
                <w:bCs/>
              </w:rPr>
            </w:pPr>
            <w:r>
              <w:rPr>
                <w:rFonts w:ascii="Arial" w:hAnsi="Arial" w:cs="Arial"/>
                <w:bCs/>
              </w:rPr>
              <w:t>4.1</w:t>
            </w:r>
          </w:p>
        </w:tc>
        <w:tc>
          <w:tcPr>
            <w:tcW w:w="8685" w:type="dxa"/>
          </w:tcPr>
          <w:p w14:paraId="135AFC9A" w14:textId="7A50B73C" w:rsidR="008A11D5" w:rsidRPr="009A19BC" w:rsidRDefault="009A19BC" w:rsidP="008A11D5">
            <w:pPr>
              <w:jc w:val="both"/>
              <w:rPr>
                <w:rFonts w:ascii="Arial" w:hAnsi="Arial" w:cs="Arial"/>
                <w:bCs/>
              </w:rPr>
            </w:pPr>
            <w:r w:rsidRPr="009A19BC">
              <w:rPr>
                <w:rFonts w:ascii="Arial" w:hAnsi="Arial" w:cs="Arial"/>
                <w:b/>
              </w:rPr>
              <w:t xml:space="preserve">Action from 30/11/2022, </w:t>
            </w:r>
            <w:r>
              <w:rPr>
                <w:rFonts w:ascii="Arial" w:hAnsi="Arial" w:cs="Arial"/>
                <w:b/>
              </w:rPr>
              <w:t>minute</w:t>
            </w:r>
            <w:r w:rsidRPr="009A19BC">
              <w:rPr>
                <w:rFonts w:ascii="Arial" w:hAnsi="Arial" w:cs="Arial"/>
                <w:b/>
              </w:rPr>
              <w:t xml:space="preserve"> 4.3:</w:t>
            </w:r>
            <w:r>
              <w:rPr>
                <w:rFonts w:ascii="Arial" w:hAnsi="Arial" w:cs="Arial"/>
                <w:bCs/>
              </w:rPr>
              <w:t xml:space="preserve"> </w:t>
            </w:r>
            <w:r w:rsidRPr="009A19BC">
              <w:rPr>
                <w:rFonts w:ascii="Arial" w:hAnsi="Arial" w:cs="Arial"/>
                <w:bCs/>
              </w:rPr>
              <w:t>This action related to an update on work being undertaken to support vulnerable pregnant women and service provision, which was expected to be brought to Board in March 2023. Action to remain open.</w:t>
            </w:r>
          </w:p>
          <w:p w14:paraId="6BB39568" w14:textId="0D5BBC7F" w:rsidR="009A19BC" w:rsidRPr="009A19BC" w:rsidRDefault="009A19BC" w:rsidP="008A11D5">
            <w:pPr>
              <w:jc w:val="both"/>
              <w:rPr>
                <w:rFonts w:ascii="Arial" w:hAnsi="Arial" w:cs="Arial"/>
                <w:bCs/>
                <w:u w:val="single"/>
              </w:rPr>
            </w:pPr>
          </w:p>
        </w:tc>
        <w:tc>
          <w:tcPr>
            <w:tcW w:w="839" w:type="dxa"/>
          </w:tcPr>
          <w:p w14:paraId="6377B8A1" w14:textId="77777777" w:rsidR="008A11D5" w:rsidRPr="00AB75A5" w:rsidRDefault="008A11D5" w:rsidP="008A11D5">
            <w:pPr>
              <w:jc w:val="center"/>
              <w:rPr>
                <w:rFonts w:ascii="Arial" w:hAnsi="Arial" w:cs="Arial"/>
                <w:bCs/>
                <w:color w:val="FF0000"/>
              </w:rPr>
            </w:pPr>
          </w:p>
        </w:tc>
      </w:tr>
      <w:tr w:rsidR="008A11D5" w:rsidRPr="00E503CD" w14:paraId="22BC6998" w14:textId="77777777" w:rsidTr="00F30B41">
        <w:trPr>
          <w:trHeight w:val="214"/>
        </w:trPr>
        <w:tc>
          <w:tcPr>
            <w:tcW w:w="942" w:type="dxa"/>
            <w:gridSpan w:val="2"/>
          </w:tcPr>
          <w:p w14:paraId="3CFF3E33" w14:textId="20B6515A" w:rsidR="008A11D5" w:rsidRPr="00AB75A5" w:rsidRDefault="009A19BC" w:rsidP="008A11D5">
            <w:pPr>
              <w:rPr>
                <w:rFonts w:ascii="Arial" w:hAnsi="Arial" w:cs="Arial"/>
                <w:bCs/>
              </w:rPr>
            </w:pPr>
            <w:r>
              <w:rPr>
                <w:rFonts w:ascii="Arial" w:hAnsi="Arial" w:cs="Arial"/>
                <w:bCs/>
              </w:rPr>
              <w:t>4.2</w:t>
            </w:r>
          </w:p>
        </w:tc>
        <w:tc>
          <w:tcPr>
            <w:tcW w:w="8685" w:type="dxa"/>
          </w:tcPr>
          <w:p w14:paraId="133241DD" w14:textId="10C9C434" w:rsidR="008A11D5" w:rsidRDefault="009A19BC" w:rsidP="008A11D5">
            <w:pPr>
              <w:tabs>
                <w:tab w:val="left" w:pos="1305"/>
              </w:tabs>
              <w:jc w:val="both"/>
              <w:rPr>
                <w:rFonts w:ascii="Arial" w:hAnsi="Arial" w:cs="Arial"/>
                <w:b/>
              </w:rPr>
            </w:pPr>
            <w:r w:rsidRPr="009A19BC">
              <w:rPr>
                <w:rFonts w:ascii="Arial" w:hAnsi="Arial" w:cs="Arial"/>
                <w:b/>
              </w:rPr>
              <w:t xml:space="preserve">Action from 30/11/2022, </w:t>
            </w:r>
            <w:r>
              <w:rPr>
                <w:rFonts w:ascii="Arial" w:hAnsi="Arial" w:cs="Arial"/>
                <w:b/>
              </w:rPr>
              <w:t>minute</w:t>
            </w:r>
            <w:r w:rsidRPr="009A19BC">
              <w:rPr>
                <w:rFonts w:ascii="Arial" w:hAnsi="Arial" w:cs="Arial"/>
                <w:b/>
              </w:rPr>
              <w:t xml:space="preserve"> </w:t>
            </w:r>
            <w:r>
              <w:rPr>
                <w:rFonts w:ascii="Arial" w:hAnsi="Arial" w:cs="Arial"/>
                <w:b/>
              </w:rPr>
              <w:t>5.15</w:t>
            </w:r>
            <w:r w:rsidRPr="009A19BC">
              <w:rPr>
                <w:rFonts w:ascii="Arial" w:hAnsi="Arial" w:cs="Arial"/>
                <w:b/>
              </w:rPr>
              <w:t>:</w:t>
            </w:r>
            <w:r>
              <w:rPr>
                <w:rFonts w:ascii="Arial" w:hAnsi="Arial" w:cs="Arial"/>
                <w:b/>
              </w:rPr>
              <w:t xml:space="preserve"> </w:t>
            </w:r>
            <w:r w:rsidRPr="009A19BC">
              <w:rPr>
                <w:rFonts w:ascii="Arial" w:hAnsi="Arial" w:cs="Arial"/>
                <w:bCs/>
              </w:rPr>
              <w:t xml:space="preserve">This action related to a Fit For The Future (FFTF) business case update and was expected to be brought to Board in March 2023. </w:t>
            </w:r>
            <w:r w:rsidRPr="009A19BC">
              <w:rPr>
                <w:rFonts w:ascii="Arial" w:hAnsi="Arial" w:cs="Arial"/>
                <w:b/>
              </w:rPr>
              <w:t>Action to remain open.</w:t>
            </w:r>
          </w:p>
          <w:p w14:paraId="2701FCE1" w14:textId="28C47110" w:rsidR="009A19BC" w:rsidRPr="00AB75A5" w:rsidRDefault="009A19BC" w:rsidP="008A11D5">
            <w:pPr>
              <w:tabs>
                <w:tab w:val="left" w:pos="1305"/>
              </w:tabs>
              <w:jc w:val="both"/>
              <w:rPr>
                <w:rFonts w:ascii="Arial" w:hAnsi="Arial" w:cs="Arial"/>
                <w:bCs/>
              </w:rPr>
            </w:pPr>
          </w:p>
        </w:tc>
        <w:tc>
          <w:tcPr>
            <w:tcW w:w="839" w:type="dxa"/>
          </w:tcPr>
          <w:p w14:paraId="7BB67BE8" w14:textId="77777777" w:rsidR="008A11D5" w:rsidRPr="00AB75A5" w:rsidRDefault="008A11D5" w:rsidP="008A11D5">
            <w:pPr>
              <w:jc w:val="right"/>
              <w:rPr>
                <w:rFonts w:ascii="Arial" w:hAnsi="Arial" w:cs="Arial"/>
                <w:bCs/>
                <w:color w:val="FF0000"/>
              </w:rPr>
            </w:pPr>
          </w:p>
        </w:tc>
      </w:tr>
      <w:tr w:rsidR="008A11D5" w:rsidRPr="00E503CD" w14:paraId="640A476B" w14:textId="77777777" w:rsidTr="00F30B41">
        <w:trPr>
          <w:trHeight w:val="214"/>
        </w:trPr>
        <w:tc>
          <w:tcPr>
            <w:tcW w:w="942" w:type="dxa"/>
            <w:gridSpan w:val="2"/>
          </w:tcPr>
          <w:p w14:paraId="16D32678" w14:textId="4A8AD633" w:rsidR="008A11D5" w:rsidRPr="006A1B93" w:rsidRDefault="008A11D5" w:rsidP="008A11D5">
            <w:pPr>
              <w:rPr>
                <w:rFonts w:ascii="Arial" w:hAnsi="Arial" w:cs="Arial"/>
                <w:b/>
              </w:rPr>
            </w:pPr>
            <w:r w:rsidRPr="006A1B93">
              <w:rPr>
                <w:rFonts w:ascii="Arial" w:hAnsi="Arial" w:cs="Arial"/>
                <w:b/>
              </w:rPr>
              <w:t>5</w:t>
            </w:r>
          </w:p>
        </w:tc>
        <w:tc>
          <w:tcPr>
            <w:tcW w:w="8685" w:type="dxa"/>
          </w:tcPr>
          <w:p w14:paraId="4562D863" w14:textId="37FBDD51" w:rsidR="008A11D5" w:rsidRPr="00AF7EE7" w:rsidRDefault="009A19BC" w:rsidP="008A11D5">
            <w:pPr>
              <w:jc w:val="both"/>
              <w:rPr>
                <w:rFonts w:ascii="Arial" w:hAnsi="Arial" w:cs="Arial"/>
                <w:b/>
                <w:u w:val="single"/>
              </w:rPr>
            </w:pPr>
            <w:r w:rsidRPr="00AF7EE7">
              <w:rPr>
                <w:rFonts w:ascii="Arial" w:hAnsi="Arial" w:cs="Arial"/>
                <w:b/>
                <w:bCs/>
                <w:iCs/>
                <w:u w:val="single"/>
              </w:rPr>
              <w:t>Questions from Members of the Public</w:t>
            </w:r>
          </w:p>
          <w:p w14:paraId="3D7787A3" w14:textId="7323F45F" w:rsidR="008A11D5" w:rsidRPr="006A1B93" w:rsidRDefault="008A11D5" w:rsidP="008A11D5">
            <w:pPr>
              <w:jc w:val="both"/>
              <w:rPr>
                <w:rFonts w:ascii="Arial" w:hAnsi="Arial" w:cs="Arial"/>
              </w:rPr>
            </w:pPr>
          </w:p>
        </w:tc>
        <w:tc>
          <w:tcPr>
            <w:tcW w:w="839" w:type="dxa"/>
          </w:tcPr>
          <w:p w14:paraId="2216E98B" w14:textId="77777777" w:rsidR="008A11D5" w:rsidRPr="00E503CD" w:rsidRDefault="008A11D5" w:rsidP="008A11D5">
            <w:pPr>
              <w:jc w:val="right"/>
              <w:rPr>
                <w:rFonts w:ascii="Arial" w:hAnsi="Arial" w:cs="Arial"/>
                <w:b/>
              </w:rPr>
            </w:pPr>
          </w:p>
        </w:tc>
      </w:tr>
      <w:tr w:rsidR="008A11D5" w:rsidRPr="00E503CD" w14:paraId="7C29EDFA" w14:textId="77777777" w:rsidTr="00F30B41">
        <w:trPr>
          <w:trHeight w:val="214"/>
        </w:trPr>
        <w:tc>
          <w:tcPr>
            <w:tcW w:w="942" w:type="dxa"/>
            <w:gridSpan w:val="2"/>
          </w:tcPr>
          <w:p w14:paraId="7962D079" w14:textId="3031B2B7" w:rsidR="008A11D5" w:rsidRPr="00DE28ED" w:rsidRDefault="008A11D5" w:rsidP="008A11D5">
            <w:pPr>
              <w:rPr>
                <w:rFonts w:ascii="Arial" w:hAnsi="Arial" w:cs="Arial"/>
                <w:bCs/>
              </w:rPr>
            </w:pPr>
            <w:r>
              <w:rPr>
                <w:rFonts w:ascii="Arial" w:hAnsi="Arial" w:cs="Arial"/>
                <w:bCs/>
              </w:rPr>
              <w:t>5.1</w:t>
            </w:r>
          </w:p>
        </w:tc>
        <w:tc>
          <w:tcPr>
            <w:tcW w:w="8685" w:type="dxa"/>
          </w:tcPr>
          <w:p w14:paraId="5269CE22" w14:textId="1900ED3A" w:rsidR="008A11D5" w:rsidRDefault="009A19BC" w:rsidP="008A11D5">
            <w:pPr>
              <w:tabs>
                <w:tab w:val="left" w:pos="1305"/>
              </w:tabs>
              <w:jc w:val="both"/>
              <w:rPr>
                <w:rFonts w:ascii="Arial" w:hAnsi="Arial" w:cs="Arial"/>
              </w:rPr>
            </w:pPr>
            <w:r w:rsidRPr="009A19BC">
              <w:rPr>
                <w:rFonts w:ascii="Arial" w:hAnsi="Arial" w:cs="Arial"/>
              </w:rPr>
              <w:t xml:space="preserve">There were no questions </w:t>
            </w:r>
            <w:r>
              <w:rPr>
                <w:rFonts w:ascii="Arial" w:hAnsi="Arial" w:cs="Arial"/>
              </w:rPr>
              <w:t>received</w:t>
            </w:r>
            <w:r w:rsidRPr="009A19BC">
              <w:rPr>
                <w:rFonts w:ascii="Arial" w:hAnsi="Arial" w:cs="Arial"/>
              </w:rPr>
              <w:t xml:space="preserve"> by the members of the public. </w:t>
            </w:r>
          </w:p>
          <w:p w14:paraId="5EE4B4C8" w14:textId="28474D36" w:rsidR="009A19BC" w:rsidRPr="006A1B93" w:rsidRDefault="009A19BC" w:rsidP="008A11D5">
            <w:pPr>
              <w:tabs>
                <w:tab w:val="left" w:pos="1305"/>
              </w:tabs>
              <w:jc w:val="both"/>
              <w:rPr>
                <w:rFonts w:ascii="Arial" w:hAnsi="Arial" w:cs="Arial"/>
              </w:rPr>
            </w:pPr>
          </w:p>
        </w:tc>
        <w:tc>
          <w:tcPr>
            <w:tcW w:w="839" w:type="dxa"/>
          </w:tcPr>
          <w:p w14:paraId="06F83C32" w14:textId="77777777" w:rsidR="008A11D5" w:rsidRPr="00E503CD" w:rsidRDefault="008A11D5" w:rsidP="008A11D5">
            <w:pPr>
              <w:jc w:val="center"/>
              <w:rPr>
                <w:rFonts w:ascii="Arial" w:hAnsi="Arial" w:cs="Arial"/>
                <w:b/>
                <w:color w:val="FF0000"/>
              </w:rPr>
            </w:pPr>
          </w:p>
        </w:tc>
      </w:tr>
      <w:tr w:rsidR="008A11D5" w:rsidRPr="00E503CD" w14:paraId="5C1D0FF4" w14:textId="77777777" w:rsidTr="00F30B41">
        <w:trPr>
          <w:trHeight w:val="214"/>
        </w:trPr>
        <w:tc>
          <w:tcPr>
            <w:tcW w:w="942" w:type="dxa"/>
            <w:gridSpan w:val="2"/>
          </w:tcPr>
          <w:p w14:paraId="060E507C" w14:textId="3FEB40EF" w:rsidR="008A11D5" w:rsidRPr="006A1B93" w:rsidRDefault="008A11D5" w:rsidP="008A11D5">
            <w:pPr>
              <w:rPr>
                <w:rFonts w:ascii="Arial" w:hAnsi="Arial" w:cs="Arial"/>
                <w:b/>
              </w:rPr>
            </w:pPr>
            <w:r w:rsidRPr="006A1B93">
              <w:rPr>
                <w:rFonts w:ascii="Arial" w:hAnsi="Arial" w:cs="Arial"/>
                <w:b/>
              </w:rPr>
              <w:t>6</w:t>
            </w:r>
          </w:p>
        </w:tc>
        <w:tc>
          <w:tcPr>
            <w:tcW w:w="8685" w:type="dxa"/>
          </w:tcPr>
          <w:p w14:paraId="0DBF622B" w14:textId="77777777" w:rsidR="008A11D5" w:rsidRPr="00AF7EE7" w:rsidRDefault="009A19BC" w:rsidP="008A11D5">
            <w:pPr>
              <w:tabs>
                <w:tab w:val="left" w:pos="1305"/>
              </w:tabs>
              <w:jc w:val="both"/>
              <w:rPr>
                <w:rFonts w:ascii="Arial" w:hAnsi="Arial" w:cs="Arial"/>
                <w:b/>
                <w:bCs/>
                <w:u w:val="single"/>
              </w:rPr>
            </w:pPr>
            <w:r w:rsidRPr="00AF7EE7">
              <w:rPr>
                <w:rFonts w:ascii="Arial" w:hAnsi="Arial" w:cs="Arial"/>
                <w:b/>
                <w:bCs/>
                <w:u w:val="single"/>
              </w:rPr>
              <w:t xml:space="preserve">Patient Story: Smoking Cessation </w:t>
            </w:r>
          </w:p>
          <w:p w14:paraId="6E32548D" w14:textId="1CC6B2A0" w:rsidR="009A19BC" w:rsidRPr="006A1B93" w:rsidRDefault="009A19BC" w:rsidP="008A11D5">
            <w:pPr>
              <w:tabs>
                <w:tab w:val="left" w:pos="1305"/>
              </w:tabs>
              <w:jc w:val="both"/>
              <w:rPr>
                <w:rFonts w:ascii="Arial" w:hAnsi="Arial" w:cs="Arial"/>
              </w:rPr>
            </w:pPr>
          </w:p>
        </w:tc>
        <w:tc>
          <w:tcPr>
            <w:tcW w:w="839" w:type="dxa"/>
          </w:tcPr>
          <w:p w14:paraId="1BE28535" w14:textId="77777777" w:rsidR="008A11D5" w:rsidRPr="00E503CD" w:rsidRDefault="008A11D5" w:rsidP="008A11D5">
            <w:pPr>
              <w:jc w:val="center"/>
              <w:rPr>
                <w:rFonts w:ascii="Arial" w:hAnsi="Arial" w:cs="Arial"/>
                <w:b/>
                <w:color w:val="FF0000"/>
              </w:rPr>
            </w:pPr>
          </w:p>
        </w:tc>
      </w:tr>
      <w:tr w:rsidR="009A19BC" w:rsidRPr="00E503CD" w14:paraId="0AE0FDF0" w14:textId="77777777" w:rsidTr="00F30B41">
        <w:trPr>
          <w:trHeight w:val="214"/>
        </w:trPr>
        <w:tc>
          <w:tcPr>
            <w:tcW w:w="942" w:type="dxa"/>
            <w:gridSpan w:val="2"/>
          </w:tcPr>
          <w:p w14:paraId="7408CF47" w14:textId="39CC33DC" w:rsidR="009A19BC" w:rsidRPr="009A19BC" w:rsidRDefault="009A19BC" w:rsidP="008A11D5">
            <w:pPr>
              <w:rPr>
                <w:rFonts w:ascii="Arial" w:hAnsi="Arial" w:cs="Arial"/>
                <w:bCs/>
              </w:rPr>
            </w:pPr>
            <w:r w:rsidRPr="009A19BC">
              <w:rPr>
                <w:rFonts w:ascii="Arial" w:hAnsi="Arial" w:cs="Arial"/>
                <w:bCs/>
              </w:rPr>
              <w:t>6.1</w:t>
            </w:r>
          </w:p>
        </w:tc>
        <w:tc>
          <w:tcPr>
            <w:tcW w:w="8685" w:type="dxa"/>
          </w:tcPr>
          <w:p w14:paraId="505AAC1D" w14:textId="46BE6F24" w:rsidR="009A19BC" w:rsidRDefault="009A19BC" w:rsidP="008A11D5">
            <w:pPr>
              <w:tabs>
                <w:tab w:val="left" w:pos="1305"/>
              </w:tabs>
              <w:jc w:val="both"/>
              <w:rPr>
                <w:rFonts w:ascii="Arial" w:hAnsi="Arial" w:cs="Arial"/>
              </w:rPr>
            </w:pPr>
            <w:r>
              <w:rPr>
                <w:rFonts w:ascii="Arial" w:hAnsi="Arial" w:cs="Arial"/>
              </w:rPr>
              <w:t>JC welcomed both CS and AB to the Board meeting who presented the patient story around smoking cessation.</w:t>
            </w:r>
          </w:p>
          <w:p w14:paraId="1104DF3E" w14:textId="360DF41C" w:rsidR="009A19BC" w:rsidRPr="009A19BC" w:rsidRDefault="009A19BC" w:rsidP="008A11D5">
            <w:pPr>
              <w:tabs>
                <w:tab w:val="left" w:pos="1305"/>
              </w:tabs>
              <w:jc w:val="both"/>
              <w:rPr>
                <w:rFonts w:ascii="Arial" w:hAnsi="Arial" w:cs="Arial"/>
              </w:rPr>
            </w:pPr>
          </w:p>
        </w:tc>
        <w:tc>
          <w:tcPr>
            <w:tcW w:w="839" w:type="dxa"/>
          </w:tcPr>
          <w:p w14:paraId="02F4F829" w14:textId="77777777" w:rsidR="009A19BC" w:rsidRPr="00E503CD" w:rsidRDefault="009A19BC" w:rsidP="008A11D5">
            <w:pPr>
              <w:jc w:val="center"/>
              <w:rPr>
                <w:rFonts w:ascii="Arial" w:hAnsi="Arial" w:cs="Arial"/>
                <w:b/>
                <w:color w:val="FF0000"/>
              </w:rPr>
            </w:pPr>
          </w:p>
        </w:tc>
      </w:tr>
      <w:tr w:rsidR="009A19BC" w:rsidRPr="00E503CD" w14:paraId="279D9C84" w14:textId="77777777" w:rsidTr="00F30B41">
        <w:trPr>
          <w:trHeight w:val="214"/>
        </w:trPr>
        <w:tc>
          <w:tcPr>
            <w:tcW w:w="942" w:type="dxa"/>
            <w:gridSpan w:val="2"/>
          </w:tcPr>
          <w:p w14:paraId="61F9EB57" w14:textId="31F74501" w:rsidR="009A19BC" w:rsidRPr="009A19BC" w:rsidRDefault="009A19BC" w:rsidP="009A19BC">
            <w:pPr>
              <w:tabs>
                <w:tab w:val="left" w:pos="660"/>
              </w:tabs>
              <w:rPr>
                <w:rFonts w:ascii="Arial" w:hAnsi="Arial" w:cs="Arial"/>
                <w:bCs/>
              </w:rPr>
            </w:pPr>
            <w:r>
              <w:rPr>
                <w:rFonts w:ascii="Arial" w:hAnsi="Arial" w:cs="Arial"/>
                <w:bCs/>
              </w:rPr>
              <w:t>6.2</w:t>
            </w:r>
          </w:p>
        </w:tc>
        <w:tc>
          <w:tcPr>
            <w:tcW w:w="8685" w:type="dxa"/>
          </w:tcPr>
          <w:p w14:paraId="03F2B585" w14:textId="24C7E72B" w:rsidR="009A19BC" w:rsidRDefault="009A19BC" w:rsidP="009A19BC">
            <w:pPr>
              <w:pStyle w:val="NoSpacing"/>
              <w:jc w:val="both"/>
              <w:rPr>
                <w:rFonts w:ascii="Arial" w:hAnsi="Arial" w:cs="Arial"/>
                <w:bCs/>
                <w:sz w:val="24"/>
                <w:szCs w:val="24"/>
              </w:rPr>
            </w:pPr>
            <w:r>
              <w:rPr>
                <w:rFonts w:ascii="Arial" w:hAnsi="Arial" w:cs="Arial"/>
                <w:bCs/>
                <w:sz w:val="24"/>
                <w:szCs w:val="24"/>
              </w:rPr>
              <w:t xml:space="preserve">SF spoke about rolling out the Tobacco Treatment and Dependency Service in Gloucestershire Hospitals NHS Foundation Trust (GHFT).   </w:t>
            </w:r>
            <w:r w:rsidRPr="004E3D1D">
              <w:rPr>
                <w:rFonts w:ascii="Arial" w:hAnsi="Arial" w:cs="Arial"/>
                <w:bCs/>
                <w:sz w:val="24"/>
                <w:szCs w:val="24"/>
              </w:rPr>
              <w:t xml:space="preserve">CS informed the Board that the Tobacco Free Team started work </w:t>
            </w:r>
            <w:r>
              <w:rPr>
                <w:rFonts w:ascii="Arial" w:hAnsi="Arial" w:cs="Arial"/>
                <w:bCs/>
                <w:sz w:val="24"/>
                <w:szCs w:val="24"/>
              </w:rPr>
              <w:t>within</w:t>
            </w:r>
            <w:r w:rsidRPr="004E3D1D">
              <w:rPr>
                <w:rFonts w:ascii="Arial" w:hAnsi="Arial" w:cs="Arial"/>
                <w:bCs/>
                <w:sz w:val="24"/>
                <w:szCs w:val="24"/>
              </w:rPr>
              <w:t xml:space="preserve"> GHFT at the end of November </w:t>
            </w:r>
            <w:r>
              <w:rPr>
                <w:rFonts w:ascii="Arial" w:hAnsi="Arial" w:cs="Arial"/>
                <w:bCs/>
                <w:sz w:val="24"/>
                <w:szCs w:val="24"/>
              </w:rPr>
              <w:t>20</w:t>
            </w:r>
            <w:r w:rsidRPr="004E3D1D">
              <w:rPr>
                <w:rFonts w:ascii="Arial" w:hAnsi="Arial" w:cs="Arial"/>
                <w:bCs/>
                <w:sz w:val="24"/>
                <w:szCs w:val="24"/>
              </w:rPr>
              <w:t xml:space="preserve">22.  Treatment </w:t>
            </w:r>
            <w:r>
              <w:rPr>
                <w:rFonts w:ascii="Arial" w:hAnsi="Arial" w:cs="Arial"/>
                <w:bCs/>
                <w:sz w:val="24"/>
                <w:szCs w:val="24"/>
              </w:rPr>
              <w:t>was</w:t>
            </w:r>
            <w:r w:rsidRPr="004E3D1D">
              <w:rPr>
                <w:rFonts w:ascii="Arial" w:hAnsi="Arial" w:cs="Arial"/>
                <w:bCs/>
                <w:sz w:val="24"/>
                <w:szCs w:val="24"/>
              </w:rPr>
              <w:t xml:space="preserve"> being delivered on an opt-out </w:t>
            </w:r>
            <w:r w:rsidR="000343B6" w:rsidRPr="004E3D1D">
              <w:rPr>
                <w:rFonts w:ascii="Arial" w:hAnsi="Arial" w:cs="Arial"/>
                <w:bCs/>
                <w:sz w:val="24"/>
                <w:szCs w:val="24"/>
              </w:rPr>
              <w:t>basis to</w:t>
            </w:r>
            <w:r w:rsidRPr="004E3D1D">
              <w:rPr>
                <w:rFonts w:ascii="Arial" w:hAnsi="Arial" w:cs="Arial"/>
                <w:bCs/>
                <w:sz w:val="24"/>
                <w:szCs w:val="24"/>
              </w:rPr>
              <w:t xml:space="preserve"> inpatients who smoke</w:t>
            </w:r>
            <w:r>
              <w:rPr>
                <w:rFonts w:ascii="Arial" w:hAnsi="Arial" w:cs="Arial"/>
                <w:bCs/>
                <w:sz w:val="24"/>
                <w:szCs w:val="24"/>
              </w:rPr>
              <w:t>d</w:t>
            </w:r>
            <w:r w:rsidRPr="004E3D1D">
              <w:rPr>
                <w:rFonts w:ascii="Arial" w:hAnsi="Arial" w:cs="Arial"/>
                <w:bCs/>
                <w:sz w:val="24"/>
                <w:szCs w:val="24"/>
              </w:rPr>
              <w:t xml:space="preserve"> </w:t>
            </w:r>
            <w:r>
              <w:rPr>
                <w:rFonts w:ascii="Arial" w:hAnsi="Arial" w:cs="Arial"/>
                <w:bCs/>
                <w:sz w:val="24"/>
                <w:szCs w:val="24"/>
              </w:rPr>
              <w:t>that presented within</w:t>
            </w:r>
            <w:r w:rsidRPr="004E3D1D">
              <w:rPr>
                <w:rFonts w:ascii="Arial" w:hAnsi="Arial" w:cs="Arial"/>
                <w:bCs/>
                <w:sz w:val="24"/>
                <w:szCs w:val="24"/>
              </w:rPr>
              <w:t xml:space="preserve"> Respiratory ward</w:t>
            </w:r>
            <w:r>
              <w:rPr>
                <w:rFonts w:ascii="Arial" w:hAnsi="Arial" w:cs="Arial"/>
                <w:bCs/>
                <w:sz w:val="24"/>
                <w:szCs w:val="24"/>
              </w:rPr>
              <w:t>s</w:t>
            </w:r>
            <w:r w:rsidRPr="004E3D1D">
              <w:rPr>
                <w:rFonts w:ascii="Arial" w:hAnsi="Arial" w:cs="Arial"/>
                <w:bCs/>
                <w:sz w:val="24"/>
                <w:szCs w:val="24"/>
              </w:rPr>
              <w:t xml:space="preserve"> and will shortly</w:t>
            </w:r>
            <w:r>
              <w:rPr>
                <w:rFonts w:ascii="Arial" w:hAnsi="Arial" w:cs="Arial"/>
                <w:bCs/>
                <w:sz w:val="24"/>
                <w:szCs w:val="24"/>
              </w:rPr>
              <w:t xml:space="preserve"> be</w:t>
            </w:r>
            <w:r w:rsidRPr="004E3D1D">
              <w:rPr>
                <w:rFonts w:ascii="Arial" w:hAnsi="Arial" w:cs="Arial"/>
                <w:bCs/>
                <w:sz w:val="24"/>
                <w:szCs w:val="24"/>
              </w:rPr>
              <w:t xml:space="preserve"> expand</w:t>
            </w:r>
            <w:r>
              <w:rPr>
                <w:rFonts w:ascii="Arial" w:hAnsi="Arial" w:cs="Arial"/>
                <w:bCs/>
                <w:sz w:val="24"/>
                <w:szCs w:val="24"/>
              </w:rPr>
              <w:t>ed</w:t>
            </w:r>
            <w:r w:rsidRPr="004E3D1D">
              <w:rPr>
                <w:rFonts w:ascii="Arial" w:hAnsi="Arial" w:cs="Arial"/>
                <w:bCs/>
                <w:sz w:val="24"/>
                <w:szCs w:val="24"/>
              </w:rPr>
              <w:t xml:space="preserve"> to other medical wards across the </w:t>
            </w:r>
            <w:r w:rsidR="002E3421">
              <w:rPr>
                <w:rFonts w:ascii="Arial" w:hAnsi="Arial" w:cs="Arial"/>
                <w:bCs/>
                <w:sz w:val="24"/>
                <w:szCs w:val="24"/>
              </w:rPr>
              <w:t>GHFT</w:t>
            </w:r>
            <w:r w:rsidRPr="004E3D1D">
              <w:rPr>
                <w:rFonts w:ascii="Arial" w:hAnsi="Arial" w:cs="Arial"/>
                <w:bCs/>
                <w:sz w:val="24"/>
                <w:szCs w:val="24"/>
              </w:rPr>
              <w:t xml:space="preserve">.  </w:t>
            </w:r>
            <w:r>
              <w:rPr>
                <w:rFonts w:ascii="Arial" w:hAnsi="Arial" w:cs="Arial"/>
                <w:bCs/>
                <w:sz w:val="24"/>
                <w:szCs w:val="24"/>
              </w:rPr>
              <w:t xml:space="preserve">Smoking </w:t>
            </w:r>
            <w:r w:rsidR="002E3421">
              <w:rPr>
                <w:rFonts w:ascii="Arial" w:hAnsi="Arial" w:cs="Arial"/>
                <w:bCs/>
                <w:sz w:val="24"/>
                <w:szCs w:val="24"/>
              </w:rPr>
              <w:t>was highlighted to be</w:t>
            </w:r>
            <w:r>
              <w:rPr>
                <w:rFonts w:ascii="Arial" w:hAnsi="Arial" w:cs="Arial"/>
                <w:bCs/>
                <w:sz w:val="24"/>
                <w:szCs w:val="24"/>
              </w:rPr>
              <w:t xml:space="preserve"> one of the biggest preventable causes of diseases in the </w:t>
            </w:r>
            <w:r w:rsidR="002E3421">
              <w:rPr>
                <w:rFonts w:ascii="Arial" w:hAnsi="Arial" w:cs="Arial"/>
                <w:bCs/>
                <w:sz w:val="24"/>
                <w:szCs w:val="24"/>
              </w:rPr>
              <w:t>C</w:t>
            </w:r>
            <w:r>
              <w:rPr>
                <w:rFonts w:ascii="Arial" w:hAnsi="Arial" w:cs="Arial"/>
                <w:bCs/>
                <w:sz w:val="24"/>
                <w:szCs w:val="24"/>
              </w:rPr>
              <w:t xml:space="preserve">ounty, </w:t>
            </w:r>
            <w:r w:rsidR="002E3421">
              <w:rPr>
                <w:rFonts w:ascii="Arial" w:hAnsi="Arial" w:cs="Arial"/>
                <w:bCs/>
                <w:sz w:val="24"/>
                <w:szCs w:val="24"/>
              </w:rPr>
              <w:t>which prompted</w:t>
            </w:r>
            <w:r>
              <w:rPr>
                <w:rFonts w:ascii="Arial" w:hAnsi="Arial" w:cs="Arial"/>
                <w:bCs/>
                <w:sz w:val="24"/>
                <w:szCs w:val="24"/>
              </w:rPr>
              <w:t xml:space="preserve"> the request </w:t>
            </w:r>
            <w:r w:rsidR="002E3421">
              <w:rPr>
                <w:rFonts w:ascii="Arial" w:hAnsi="Arial" w:cs="Arial"/>
                <w:bCs/>
                <w:sz w:val="24"/>
                <w:szCs w:val="24"/>
              </w:rPr>
              <w:t xml:space="preserve">for </w:t>
            </w:r>
            <w:r>
              <w:rPr>
                <w:rFonts w:ascii="Arial" w:hAnsi="Arial" w:cs="Arial"/>
                <w:bCs/>
                <w:sz w:val="24"/>
                <w:szCs w:val="24"/>
              </w:rPr>
              <w:t xml:space="preserve">the </w:t>
            </w:r>
            <w:r w:rsidR="002E3421">
              <w:rPr>
                <w:rFonts w:ascii="Arial" w:hAnsi="Arial" w:cs="Arial"/>
                <w:bCs/>
                <w:sz w:val="24"/>
                <w:szCs w:val="24"/>
              </w:rPr>
              <w:t>ICB</w:t>
            </w:r>
            <w:r>
              <w:rPr>
                <w:rFonts w:ascii="Arial" w:hAnsi="Arial" w:cs="Arial"/>
                <w:bCs/>
                <w:sz w:val="24"/>
                <w:szCs w:val="24"/>
              </w:rPr>
              <w:t xml:space="preserve"> to sign up to the NHS Smokefree Pledge.  </w:t>
            </w:r>
          </w:p>
          <w:p w14:paraId="16C75525" w14:textId="77777777" w:rsidR="009A19BC" w:rsidRDefault="00243132" w:rsidP="009A19BC">
            <w:pPr>
              <w:jc w:val="both"/>
              <w:rPr>
                <w:rStyle w:val="Hyperlink"/>
                <w:rFonts w:ascii="Arial" w:hAnsi="Arial" w:cs="Arial"/>
                <w:bCs/>
              </w:rPr>
            </w:pPr>
            <w:hyperlink r:id="rId10" w:history="1">
              <w:r w:rsidR="009A19BC" w:rsidRPr="003C35EE">
                <w:rPr>
                  <w:rStyle w:val="Hyperlink"/>
                  <w:rFonts w:ascii="Arial" w:hAnsi="Arial" w:cs="Arial"/>
                  <w:bCs/>
                </w:rPr>
                <w:t>https://ash.org.uk/uploads/NHS-Smokefree-Pledge-Briefing-FINAL-August-2022.pdf?v=1664967126</w:t>
              </w:r>
            </w:hyperlink>
          </w:p>
          <w:p w14:paraId="4BC6516E" w14:textId="13FE1DBB" w:rsidR="009A19BC" w:rsidRPr="00C972F9" w:rsidRDefault="009A19BC" w:rsidP="009A19BC">
            <w:pPr>
              <w:jc w:val="both"/>
              <w:rPr>
                <w:rFonts w:ascii="Arial" w:hAnsi="Arial" w:cs="Arial"/>
                <w:bCs/>
              </w:rPr>
            </w:pPr>
          </w:p>
        </w:tc>
        <w:tc>
          <w:tcPr>
            <w:tcW w:w="839" w:type="dxa"/>
          </w:tcPr>
          <w:p w14:paraId="122EC739" w14:textId="77777777" w:rsidR="009A19BC" w:rsidRPr="00E503CD" w:rsidRDefault="009A19BC" w:rsidP="009A19BC">
            <w:pPr>
              <w:jc w:val="center"/>
              <w:rPr>
                <w:rFonts w:ascii="Arial" w:hAnsi="Arial" w:cs="Arial"/>
                <w:b/>
                <w:color w:val="FF0000"/>
              </w:rPr>
            </w:pPr>
          </w:p>
        </w:tc>
      </w:tr>
      <w:tr w:rsidR="009A19BC" w:rsidRPr="00E503CD" w14:paraId="7985521A" w14:textId="77777777" w:rsidTr="00F30B41">
        <w:trPr>
          <w:trHeight w:val="214"/>
        </w:trPr>
        <w:tc>
          <w:tcPr>
            <w:tcW w:w="942" w:type="dxa"/>
            <w:gridSpan w:val="2"/>
          </w:tcPr>
          <w:p w14:paraId="67610378" w14:textId="78570B5D" w:rsidR="009A19BC" w:rsidRPr="006A1B93" w:rsidRDefault="00AF7EE7" w:rsidP="009A19BC">
            <w:pPr>
              <w:rPr>
                <w:rFonts w:ascii="Arial" w:hAnsi="Arial" w:cs="Arial"/>
              </w:rPr>
            </w:pPr>
            <w:r>
              <w:rPr>
                <w:rFonts w:ascii="Arial" w:hAnsi="Arial" w:cs="Arial"/>
              </w:rPr>
              <w:t>6.3</w:t>
            </w:r>
          </w:p>
        </w:tc>
        <w:tc>
          <w:tcPr>
            <w:tcW w:w="8685" w:type="dxa"/>
          </w:tcPr>
          <w:p w14:paraId="4818BBDB" w14:textId="203BBA6B" w:rsidR="009A19BC" w:rsidRDefault="009A19BC" w:rsidP="002E3421">
            <w:pPr>
              <w:pStyle w:val="NoSpacing"/>
              <w:jc w:val="both"/>
              <w:rPr>
                <w:rFonts w:ascii="Arial" w:hAnsi="Arial" w:cs="Arial"/>
                <w:bCs/>
                <w:sz w:val="24"/>
                <w:szCs w:val="24"/>
              </w:rPr>
            </w:pPr>
            <w:r>
              <w:rPr>
                <w:rFonts w:ascii="Arial" w:hAnsi="Arial" w:cs="Arial"/>
                <w:bCs/>
                <w:sz w:val="24"/>
                <w:szCs w:val="24"/>
              </w:rPr>
              <w:t>CS</w:t>
            </w:r>
            <w:r w:rsidR="002E3421">
              <w:rPr>
                <w:rFonts w:ascii="Arial" w:hAnsi="Arial" w:cs="Arial"/>
                <w:bCs/>
                <w:sz w:val="24"/>
                <w:szCs w:val="24"/>
              </w:rPr>
              <w:t xml:space="preserve"> provided the Board with statistics around the</w:t>
            </w:r>
            <w:r>
              <w:rPr>
                <w:rFonts w:ascii="Arial" w:hAnsi="Arial" w:cs="Arial"/>
                <w:bCs/>
                <w:sz w:val="24"/>
                <w:szCs w:val="24"/>
              </w:rPr>
              <w:t xml:space="preserve"> high numbers of smokers in Gloucestershire and informed the Board </w:t>
            </w:r>
            <w:r w:rsidR="000343B6">
              <w:rPr>
                <w:rFonts w:ascii="Arial" w:hAnsi="Arial" w:cs="Arial"/>
                <w:bCs/>
                <w:sz w:val="24"/>
                <w:szCs w:val="24"/>
              </w:rPr>
              <w:t>that.</w:t>
            </w:r>
          </w:p>
          <w:p w14:paraId="77EBA1D0" w14:textId="1EB18001" w:rsidR="009A19BC" w:rsidRPr="003022AC" w:rsidRDefault="009A19BC" w:rsidP="002E3421">
            <w:pPr>
              <w:pStyle w:val="NoSpacing"/>
              <w:numPr>
                <w:ilvl w:val="0"/>
                <w:numId w:val="34"/>
              </w:numPr>
              <w:jc w:val="both"/>
              <w:rPr>
                <w:rFonts w:ascii="Arial" w:hAnsi="Arial" w:cs="Arial"/>
                <w:sz w:val="24"/>
                <w:szCs w:val="24"/>
              </w:rPr>
            </w:pPr>
            <w:r w:rsidRPr="003022AC">
              <w:rPr>
                <w:rFonts w:ascii="Arial" w:hAnsi="Arial" w:cs="Arial"/>
                <w:sz w:val="24"/>
                <w:szCs w:val="24"/>
              </w:rPr>
              <w:t xml:space="preserve">One in five hospitalised GHFT patients (20%) </w:t>
            </w:r>
            <w:r>
              <w:rPr>
                <w:rFonts w:ascii="Arial" w:hAnsi="Arial" w:cs="Arial"/>
                <w:sz w:val="24"/>
                <w:szCs w:val="24"/>
              </w:rPr>
              <w:t xml:space="preserve">are </w:t>
            </w:r>
            <w:r w:rsidR="000343B6" w:rsidRPr="003022AC">
              <w:rPr>
                <w:rFonts w:ascii="Arial" w:hAnsi="Arial" w:cs="Arial"/>
                <w:sz w:val="24"/>
                <w:szCs w:val="24"/>
              </w:rPr>
              <w:t>smoker</w:t>
            </w:r>
            <w:r w:rsidR="000343B6">
              <w:rPr>
                <w:rFonts w:ascii="Arial" w:hAnsi="Arial" w:cs="Arial"/>
                <w:sz w:val="24"/>
                <w:szCs w:val="24"/>
              </w:rPr>
              <w:t>s.</w:t>
            </w:r>
          </w:p>
          <w:p w14:paraId="25AB9FED" w14:textId="1310427E" w:rsidR="009A19BC" w:rsidRPr="003022AC" w:rsidRDefault="009A19BC" w:rsidP="002E3421">
            <w:pPr>
              <w:pStyle w:val="NoSpacing"/>
              <w:numPr>
                <w:ilvl w:val="0"/>
                <w:numId w:val="34"/>
              </w:numPr>
              <w:jc w:val="both"/>
              <w:rPr>
                <w:rFonts w:ascii="Arial" w:hAnsi="Arial" w:cs="Arial"/>
                <w:sz w:val="24"/>
                <w:szCs w:val="24"/>
              </w:rPr>
            </w:pPr>
            <w:r w:rsidRPr="003022AC">
              <w:rPr>
                <w:rFonts w:ascii="Arial" w:hAnsi="Arial" w:cs="Arial"/>
                <w:sz w:val="24"/>
                <w:szCs w:val="24"/>
              </w:rPr>
              <w:t xml:space="preserve">One in ten women </w:t>
            </w:r>
            <w:r w:rsidR="002E3421">
              <w:rPr>
                <w:rFonts w:ascii="Arial" w:hAnsi="Arial" w:cs="Arial"/>
                <w:sz w:val="24"/>
                <w:szCs w:val="24"/>
              </w:rPr>
              <w:t>were</w:t>
            </w:r>
            <w:r w:rsidRPr="003022AC">
              <w:rPr>
                <w:rFonts w:ascii="Arial" w:hAnsi="Arial" w:cs="Arial"/>
                <w:sz w:val="24"/>
                <w:szCs w:val="24"/>
              </w:rPr>
              <w:t xml:space="preserve"> still smoking at the time of deliver</w:t>
            </w:r>
            <w:r>
              <w:rPr>
                <w:rFonts w:ascii="Arial" w:hAnsi="Arial" w:cs="Arial"/>
                <w:sz w:val="24"/>
                <w:szCs w:val="24"/>
              </w:rPr>
              <w:t>ing their new-borns</w:t>
            </w:r>
            <w:r w:rsidRPr="003022AC">
              <w:rPr>
                <w:rFonts w:ascii="Arial" w:hAnsi="Arial" w:cs="Arial"/>
                <w:sz w:val="24"/>
                <w:szCs w:val="24"/>
              </w:rPr>
              <w:t xml:space="preserve"> and </w:t>
            </w:r>
            <w:r w:rsidR="002E3421">
              <w:rPr>
                <w:rFonts w:ascii="Arial" w:hAnsi="Arial" w:cs="Arial"/>
                <w:sz w:val="24"/>
                <w:szCs w:val="24"/>
              </w:rPr>
              <w:t>were</w:t>
            </w:r>
            <w:r w:rsidRPr="003022AC">
              <w:rPr>
                <w:rFonts w:ascii="Arial" w:hAnsi="Arial" w:cs="Arial"/>
                <w:sz w:val="24"/>
                <w:szCs w:val="24"/>
              </w:rPr>
              <w:t xml:space="preserve"> mostly from the more deprived communities</w:t>
            </w:r>
            <w:r>
              <w:rPr>
                <w:rFonts w:ascii="Arial" w:hAnsi="Arial" w:cs="Arial"/>
                <w:sz w:val="24"/>
                <w:szCs w:val="24"/>
              </w:rPr>
              <w:t xml:space="preserve">, being </w:t>
            </w:r>
            <w:r w:rsidR="002E3421">
              <w:rPr>
                <w:rFonts w:ascii="Arial" w:hAnsi="Arial" w:cs="Arial"/>
                <w:sz w:val="24"/>
                <w:szCs w:val="24"/>
              </w:rPr>
              <w:t>twelve</w:t>
            </w:r>
            <w:r w:rsidRPr="003022AC">
              <w:rPr>
                <w:rFonts w:ascii="Arial" w:hAnsi="Arial" w:cs="Arial"/>
                <w:sz w:val="24"/>
                <w:szCs w:val="24"/>
              </w:rPr>
              <w:t xml:space="preserve"> times more likely to be a smoker than those </w:t>
            </w:r>
            <w:r>
              <w:rPr>
                <w:rFonts w:ascii="Arial" w:hAnsi="Arial" w:cs="Arial"/>
                <w:sz w:val="24"/>
                <w:szCs w:val="24"/>
              </w:rPr>
              <w:t xml:space="preserve">who were more </w:t>
            </w:r>
            <w:r w:rsidR="000343B6">
              <w:rPr>
                <w:rFonts w:ascii="Arial" w:hAnsi="Arial" w:cs="Arial"/>
                <w:sz w:val="24"/>
                <w:szCs w:val="24"/>
              </w:rPr>
              <w:t>affluent.</w:t>
            </w:r>
          </w:p>
          <w:p w14:paraId="44230836" w14:textId="5DEBC7BF" w:rsidR="009A19BC" w:rsidRPr="006E6FB9" w:rsidRDefault="009A19BC" w:rsidP="002E3421">
            <w:pPr>
              <w:pStyle w:val="NoSpacing"/>
              <w:numPr>
                <w:ilvl w:val="0"/>
                <w:numId w:val="34"/>
              </w:numPr>
              <w:jc w:val="both"/>
              <w:rPr>
                <w:rFonts w:ascii="Arial" w:hAnsi="Arial" w:cs="Arial"/>
                <w:sz w:val="24"/>
                <w:szCs w:val="24"/>
              </w:rPr>
            </w:pPr>
            <w:r w:rsidRPr="006E6FB9">
              <w:rPr>
                <w:rFonts w:ascii="Arial" w:hAnsi="Arial" w:cs="Arial"/>
                <w:sz w:val="24"/>
                <w:szCs w:val="24"/>
              </w:rPr>
              <w:t xml:space="preserve">2070 people </w:t>
            </w:r>
            <w:r w:rsidR="002E3421">
              <w:rPr>
                <w:rFonts w:ascii="Arial" w:hAnsi="Arial" w:cs="Arial"/>
                <w:sz w:val="24"/>
                <w:szCs w:val="24"/>
              </w:rPr>
              <w:t>have died</w:t>
            </w:r>
            <w:r w:rsidRPr="006E6FB9">
              <w:rPr>
                <w:rFonts w:ascii="Arial" w:hAnsi="Arial" w:cs="Arial"/>
                <w:sz w:val="24"/>
                <w:szCs w:val="24"/>
              </w:rPr>
              <w:t xml:space="preserve"> from smoking in Gloucestershire every year; 293 from cancer caused by smoking; 288 from COPD and </w:t>
            </w:r>
            <w:r>
              <w:rPr>
                <w:rFonts w:ascii="Arial" w:hAnsi="Arial" w:cs="Arial"/>
                <w:sz w:val="24"/>
                <w:szCs w:val="24"/>
              </w:rPr>
              <w:t>1</w:t>
            </w:r>
            <w:r w:rsidRPr="006E6FB9">
              <w:rPr>
                <w:rFonts w:ascii="Arial" w:hAnsi="Arial" w:cs="Arial"/>
                <w:sz w:val="24"/>
                <w:szCs w:val="24"/>
              </w:rPr>
              <w:t xml:space="preserve">09 </w:t>
            </w:r>
            <w:r w:rsidR="002E3421">
              <w:rPr>
                <w:rFonts w:ascii="Arial" w:hAnsi="Arial" w:cs="Arial"/>
                <w:sz w:val="24"/>
                <w:szCs w:val="24"/>
              </w:rPr>
              <w:t>were</w:t>
            </w:r>
            <w:r w:rsidRPr="006E6FB9">
              <w:rPr>
                <w:rFonts w:ascii="Arial" w:hAnsi="Arial" w:cs="Arial"/>
                <w:sz w:val="24"/>
                <w:szCs w:val="24"/>
              </w:rPr>
              <w:t xml:space="preserve"> cardio-vascular disease </w:t>
            </w:r>
            <w:r w:rsidR="000343B6">
              <w:rPr>
                <w:rFonts w:ascii="Arial" w:hAnsi="Arial" w:cs="Arial"/>
                <w:sz w:val="24"/>
                <w:szCs w:val="24"/>
              </w:rPr>
              <w:t>related.</w:t>
            </w:r>
          </w:p>
          <w:p w14:paraId="0EFED38A" w14:textId="1B3F134C" w:rsidR="009A19BC" w:rsidRPr="00E33EF8" w:rsidRDefault="009A19BC" w:rsidP="002E3421">
            <w:pPr>
              <w:pStyle w:val="NoSpacing"/>
              <w:numPr>
                <w:ilvl w:val="0"/>
                <w:numId w:val="34"/>
              </w:numPr>
              <w:jc w:val="both"/>
              <w:rPr>
                <w:rFonts w:ascii="Arial" w:hAnsi="Arial" w:cs="Arial"/>
                <w:sz w:val="24"/>
                <w:szCs w:val="24"/>
              </w:rPr>
            </w:pPr>
            <w:r w:rsidRPr="00E33EF8">
              <w:rPr>
                <w:rFonts w:ascii="Arial" w:hAnsi="Arial" w:cs="Arial"/>
                <w:sz w:val="24"/>
                <w:szCs w:val="24"/>
              </w:rPr>
              <w:t>16</w:t>
            </w:r>
            <w:r w:rsidR="002E3421">
              <w:rPr>
                <w:rFonts w:ascii="Arial" w:hAnsi="Arial" w:cs="Arial"/>
                <w:sz w:val="24"/>
                <w:szCs w:val="24"/>
              </w:rPr>
              <w:t>,</w:t>
            </w:r>
            <w:r w:rsidRPr="00E33EF8">
              <w:rPr>
                <w:rFonts w:ascii="Arial" w:hAnsi="Arial" w:cs="Arial"/>
                <w:sz w:val="24"/>
                <w:szCs w:val="24"/>
              </w:rPr>
              <w:t xml:space="preserve">077 </w:t>
            </w:r>
            <w:r w:rsidR="002E3421">
              <w:rPr>
                <w:rFonts w:ascii="Arial" w:hAnsi="Arial" w:cs="Arial"/>
                <w:sz w:val="24"/>
                <w:szCs w:val="24"/>
              </w:rPr>
              <w:t xml:space="preserve">people were noted to be </w:t>
            </w:r>
            <w:r w:rsidRPr="00E33EF8">
              <w:rPr>
                <w:rFonts w:ascii="Arial" w:hAnsi="Arial" w:cs="Arial"/>
                <w:sz w:val="24"/>
                <w:szCs w:val="24"/>
              </w:rPr>
              <w:t xml:space="preserve">out of work as a result of smoking </w:t>
            </w:r>
            <w:r>
              <w:rPr>
                <w:rFonts w:ascii="Arial" w:hAnsi="Arial" w:cs="Arial"/>
                <w:sz w:val="24"/>
                <w:szCs w:val="24"/>
              </w:rPr>
              <w:t xml:space="preserve">and </w:t>
            </w:r>
            <w:r w:rsidRPr="00E33EF8">
              <w:rPr>
                <w:rFonts w:ascii="Arial" w:hAnsi="Arial" w:cs="Arial"/>
                <w:sz w:val="24"/>
                <w:szCs w:val="24"/>
              </w:rPr>
              <w:t>10</w:t>
            </w:r>
            <w:r w:rsidR="002E3421">
              <w:rPr>
                <w:rFonts w:ascii="Arial" w:hAnsi="Arial" w:cs="Arial"/>
                <w:sz w:val="24"/>
                <w:szCs w:val="24"/>
              </w:rPr>
              <w:t>,</w:t>
            </w:r>
            <w:r w:rsidRPr="00E33EF8">
              <w:rPr>
                <w:rFonts w:ascii="Arial" w:hAnsi="Arial" w:cs="Arial"/>
                <w:sz w:val="24"/>
                <w:szCs w:val="24"/>
              </w:rPr>
              <w:t xml:space="preserve">500 people </w:t>
            </w:r>
            <w:r w:rsidR="002E3421">
              <w:rPr>
                <w:rFonts w:ascii="Arial" w:hAnsi="Arial" w:cs="Arial"/>
                <w:sz w:val="24"/>
                <w:szCs w:val="24"/>
              </w:rPr>
              <w:t xml:space="preserve">have </w:t>
            </w:r>
            <w:r w:rsidRPr="00E33EF8">
              <w:rPr>
                <w:rFonts w:ascii="Arial" w:hAnsi="Arial" w:cs="Arial"/>
                <w:sz w:val="24"/>
                <w:szCs w:val="24"/>
              </w:rPr>
              <w:t>receive</w:t>
            </w:r>
            <w:r w:rsidR="002E3421">
              <w:rPr>
                <w:rFonts w:ascii="Arial" w:hAnsi="Arial" w:cs="Arial"/>
                <w:sz w:val="24"/>
                <w:szCs w:val="24"/>
              </w:rPr>
              <w:t>d</w:t>
            </w:r>
            <w:r w:rsidRPr="00E33EF8">
              <w:rPr>
                <w:rFonts w:ascii="Arial" w:hAnsi="Arial" w:cs="Arial"/>
                <w:sz w:val="24"/>
                <w:szCs w:val="24"/>
              </w:rPr>
              <w:t xml:space="preserve"> informal care due to disabilities caused by </w:t>
            </w:r>
            <w:r w:rsidR="000343B6" w:rsidRPr="00E33EF8">
              <w:rPr>
                <w:rFonts w:ascii="Arial" w:hAnsi="Arial" w:cs="Arial"/>
                <w:sz w:val="24"/>
                <w:szCs w:val="24"/>
              </w:rPr>
              <w:t>smoking</w:t>
            </w:r>
            <w:r w:rsidR="000343B6">
              <w:rPr>
                <w:rFonts w:ascii="Arial" w:hAnsi="Arial" w:cs="Arial"/>
                <w:sz w:val="24"/>
                <w:szCs w:val="24"/>
              </w:rPr>
              <w:t>.</w:t>
            </w:r>
          </w:p>
          <w:p w14:paraId="61061964" w14:textId="161FFD5E" w:rsidR="009A19BC" w:rsidRDefault="009A19BC" w:rsidP="002E3421">
            <w:pPr>
              <w:pStyle w:val="NoSpacing"/>
              <w:numPr>
                <w:ilvl w:val="0"/>
                <w:numId w:val="34"/>
              </w:numPr>
              <w:jc w:val="both"/>
              <w:rPr>
                <w:rFonts w:ascii="Arial" w:hAnsi="Arial" w:cs="Arial"/>
                <w:sz w:val="24"/>
                <w:szCs w:val="24"/>
              </w:rPr>
            </w:pPr>
            <w:r>
              <w:rPr>
                <w:rFonts w:ascii="Arial" w:hAnsi="Arial" w:cs="Arial"/>
                <w:sz w:val="24"/>
                <w:szCs w:val="24"/>
              </w:rPr>
              <w:t xml:space="preserve">Smokers </w:t>
            </w:r>
            <w:r w:rsidR="002E3421">
              <w:rPr>
                <w:rFonts w:ascii="Arial" w:hAnsi="Arial" w:cs="Arial"/>
                <w:sz w:val="24"/>
                <w:szCs w:val="24"/>
              </w:rPr>
              <w:t>were</w:t>
            </w:r>
            <w:r>
              <w:rPr>
                <w:rFonts w:ascii="Arial" w:hAnsi="Arial" w:cs="Arial"/>
                <w:sz w:val="24"/>
                <w:szCs w:val="24"/>
              </w:rPr>
              <w:t xml:space="preserve"> likely to die </w:t>
            </w:r>
            <w:r w:rsidR="002E3421">
              <w:rPr>
                <w:rFonts w:ascii="Arial" w:hAnsi="Arial" w:cs="Arial"/>
                <w:sz w:val="24"/>
                <w:szCs w:val="24"/>
              </w:rPr>
              <w:t>ten</w:t>
            </w:r>
            <w:r>
              <w:rPr>
                <w:rFonts w:ascii="Arial" w:hAnsi="Arial" w:cs="Arial"/>
                <w:sz w:val="24"/>
                <w:szCs w:val="24"/>
              </w:rPr>
              <w:t xml:space="preserve"> years earlier than non-smokers, and </w:t>
            </w:r>
            <w:r w:rsidR="002E3421">
              <w:rPr>
                <w:rFonts w:ascii="Arial" w:hAnsi="Arial" w:cs="Arial"/>
                <w:sz w:val="24"/>
                <w:szCs w:val="24"/>
              </w:rPr>
              <w:t>sixteen</w:t>
            </w:r>
            <w:r>
              <w:rPr>
                <w:rFonts w:ascii="Arial" w:hAnsi="Arial" w:cs="Arial"/>
                <w:sz w:val="24"/>
                <w:szCs w:val="24"/>
              </w:rPr>
              <w:t xml:space="preserve"> years earlier in the most deprived decile in our </w:t>
            </w:r>
            <w:r w:rsidR="000343B6">
              <w:rPr>
                <w:rFonts w:ascii="Arial" w:hAnsi="Arial" w:cs="Arial"/>
                <w:sz w:val="24"/>
                <w:szCs w:val="24"/>
              </w:rPr>
              <w:t>county.</w:t>
            </w:r>
          </w:p>
          <w:p w14:paraId="4208FD60" w14:textId="71805FAE" w:rsidR="009A19BC" w:rsidRDefault="009A19BC" w:rsidP="002E3421">
            <w:pPr>
              <w:pStyle w:val="NoSpacing"/>
              <w:numPr>
                <w:ilvl w:val="0"/>
                <w:numId w:val="34"/>
              </w:numPr>
              <w:jc w:val="both"/>
              <w:rPr>
                <w:rFonts w:ascii="Arial" w:hAnsi="Arial" w:cs="Arial"/>
                <w:sz w:val="24"/>
                <w:szCs w:val="24"/>
              </w:rPr>
            </w:pPr>
            <w:r w:rsidRPr="00E33EF8">
              <w:rPr>
                <w:rFonts w:ascii="Arial" w:hAnsi="Arial" w:cs="Arial"/>
                <w:sz w:val="24"/>
                <w:szCs w:val="24"/>
              </w:rPr>
              <w:t>Smokers spend around £2500 a year on cigarettes</w:t>
            </w:r>
            <w:r w:rsidR="002E3421">
              <w:rPr>
                <w:rFonts w:ascii="Arial" w:hAnsi="Arial" w:cs="Arial"/>
                <w:sz w:val="24"/>
                <w:szCs w:val="24"/>
              </w:rPr>
              <w:t xml:space="preserve"> with</w:t>
            </w:r>
            <w:r w:rsidRPr="00E33EF8">
              <w:rPr>
                <w:rFonts w:ascii="Arial" w:hAnsi="Arial" w:cs="Arial"/>
                <w:sz w:val="24"/>
                <w:szCs w:val="24"/>
              </w:rPr>
              <w:t xml:space="preserve"> </w:t>
            </w:r>
            <w:r>
              <w:rPr>
                <w:rFonts w:ascii="Arial" w:hAnsi="Arial" w:cs="Arial"/>
                <w:sz w:val="24"/>
                <w:szCs w:val="24"/>
              </w:rPr>
              <w:t>9% more disposable income would have been available had dependency been overcome</w:t>
            </w:r>
            <w:r w:rsidR="002E3421">
              <w:rPr>
                <w:rFonts w:ascii="Arial" w:hAnsi="Arial" w:cs="Arial"/>
                <w:sz w:val="24"/>
                <w:szCs w:val="24"/>
              </w:rPr>
              <w:t xml:space="preserve">; and </w:t>
            </w:r>
          </w:p>
          <w:p w14:paraId="6DED22DD" w14:textId="19BD2357" w:rsidR="009A19BC" w:rsidRPr="00E33EF8" w:rsidRDefault="009A19BC" w:rsidP="002E3421">
            <w:pPr>
              <w:pStyle w:val="NoSpacing"/>
              <w:numPr>
                <w:ilvl w:val="0"/>
                <w:numId w:val="34"/>
              </w:numPr>
              <w:jc w:val="both"/>
              <w:rPr>
                <w:rFonts w:ascii="Arial" w:hAnsi="Arial" w:cs="Arial"/>
                <w:sz w:val="24"/>
                <w:szCs w:val="24"/>
              </w:rPr>
            </w:pPr>
            <w:r w:rsidRPr="00E33EF8">
              <w:rPr>
                <w:rFonts w:ascii="Arial" w:hAnsi="Arial" w:cs="Arial"/>
                <w:sz w:val="24"/>
                <w:szCs w:val="24"/>
              </w:rPr>
              <w:t xml:space="preserve">77% of homeless people </w:t>
            </w:r>
            <w:r w:rsidR="002E3421">
              <w:rPr>
                <w:rFonts w:ascii="Arial" w:hAnsi="Arial" w:cs="Arial"/>
                <w:sz w:val="24"/>
                <w:szCs w:val="24"/>
              </w:rPr>
              <w:t>were</w:t>
            </w:r>
            <w:r w:rsidRPr="00E33EF8">
              <w:rPr>
                <w:rFonts w:ascii="Arial" w:hAnsi="Arial" w:cs="Arial"/>
                <w:sz w:val="24"/>
                <w:szCs w:val="24"/>
              </w:rPr>
              <w:t xml:space="preserve"> dependent on tobacco and twice as many people who are unemployed smoke compared to those </w:t>
            </w:r>
            <w:r>
              <w:rPr>
                <w:rFonts w:ascii="Arial" w:hAnsi="Arial" w:cs="Arial"/>
                <w:sz w:val="24"/>
                <w:szCs w:val="24"/>
              </w:rPr>
              <w:t>who are employed</w:t>
            </w:r>
          </w:p>
          <w:p w14:paraId="0FCEF98D" w14:textId="255439F1" w:rsidR="002E3421" w:rsidRPr="007D4F82" w:rsidRDefault="002E3421" w:rsidP="002E3421">
            <w:pPr>
              <w:jc w:val="both"/>
              <w:rPr>
                <w:rFonts w:ascii="Arial" w:hAnsi="Arial" w:cs="Arial"/>
              </w:rPr>
            </w:pPr>
          </w:p>
        </w:tc>
        <w:tc>
          <w:tcPr>
            <w:tcW w:w="839" w:type="dxa"/>
          </w:tcPr>
          <w:p w14:paraId="124844D5" w14:textId="77777777" w:rsidR="009A19BC" w:rsidRPr="00E503CD" w:rsidRDefault="009A19BC" w:rsidP="009A19BC">
            <w:pPr>
              <w:jc w:val="center"/>
              <w:rPr>
                <w:rFonts w:ascii="Arial" w:hAnsi="Arial" w:cs="Arial"/>
                <w:b/>
                <w:color w:val="FF0000"/>
              </w:rPr>
            </w:pPr>
          </w:p>
        </w:tc>
      </w:tr>
      <w:tr w:rsidR="009A19BC" w:rsidRPr="00E503CD" w14:paraId="0EED6D8C" w14:textId="77777777" w:rsidTr="00F30B41">
        <w:trPr>
          <w:trHeight w:val="214"/>
        </w:trPr>
        <w:tc>
          <w:tcPr>
            <w:tcW w:w="942" w:type="dxa"/>
            <w:gridSpan w:val="2"/>
          </w:tcPr>
          <w:p w14:paraId="091AA6F4" w14:textId="3C5D55CA" w:rsidR="009A19BC" w:rsidRPr="006A1B93" w:rsidRDefault="00AF7EE7" w:rsidP="009A19BC">
            <w:pPr>
              <w:rPr>
                <w:rFonts w:ascii="Arial" w:hAnsi="Arial" w:cs="Arial"/>
              </w:rPr>
            </w:pPr>
            <w:r>
              <w:rPr>
                <w:rFonts w:ascii="Arial" w:hAnsi="Arial" w:cs="Arial"/>
              </w:rPr>
              <w:t>6.4</w:t>
            </w:r>
          </w:p>
        </w:tc>
        <w:tc>
          <w:tcPr>
            <w:tcW w:w="8685" w:type="dxa"/>
          </w:tcPr>
          <w:p w14:paraId="3F2A691F" w14:textId="2DEA124E" w:rsidR="002E3421" w:rsidRDefault="009A19BC" w:rsidP="009A19BC">
            <w:pPr>
              <w:jc w:val="both"/>
              <w:rPr>
                <w:rFonts w:ascii="Arial" w:hAnsi="Arial" w:cs="Arial"/>
                <w:bCs/>
              </w:rPr>
            </w:pPr>
            <w:r>
              <w:rPr>
                <w:rFonts w:ascii="Arial" w:hAnsi="Arial" w:cs="Arial"/>
                <w:bCs/>
              </w:rPr>
              <w:t xml:space="preserve">CS stated that as a system there was an urgent need to treat tobacco dependency amongst our patients and staff </w:t>
            </w:r>
            <w:r w:rsidR="002E3421">
              <w:rPr>
                <w:rFonts w:ascii="Arial" w:hAnsi="Arial" w:cs="Arial"/>
                <w:bCs/>
              </w:rPr>
              <w:t>to</w:t>
            </w:r>
            <w:r>
              <w:rPr>
                <w:rFonts w:ascii="Arial" w:hAnsi="Arial" w:cs="Arial"/>
                <w:bCs/>
              </w:rPr>
              <w:t xml:space="preserve"> ensure smokers had access to evidence-based treatments, as well as creating supportive environments, consistent </w:t>
            </w:r>
            <w:r w:rsidR="000343B6">
              <w:rPr>
                <w:rFonts w:ascii="Arial" w:hAnsi="Arial" w:cs="Arial"/>
                <w:bCs/>
              </w:rPr>
              <w:t>messaging and</w:t>
            </w:r>
            <w:r>
              <w:rPr>
                <w:rFonts w:ascii="Arial" w:hAnsi="Arial" w:cs="Arial"/>
                <w:bCs/>
              </w:rPr>
              <w:t xml:space="preserve"> implementing and enforcing Smoke-Free policies.</w:t>
            </w:r>
          </w:p>
          <w:p w14:paraId="5E83A06D" w14:textId="08019128" w:rsidR="009A19BC" w:rsidRDefault="009A19BC" w:rsidP="009A19BC">
            <w:pPr>
              <w:jc w:val="both"/>
              <w:rPr>
                <w:rFonts w:ascii="Arial" w:hAnsi="Arial" w:cs="Arial"/>
              </w:rPr>
            </w:pPr>
            <w:r>
              <w:rPr>
                <w:rFonts w:ascii="Arial" w:hAnsi="Arial" w:cs="Arial"/>
                <w:bCs/>
              </w:rPr>
              <w:t xml:space="preserve"> </w:t>
            </w:r>
          </w:p>
        </w:tc>
        <w:tc>
          <w:tcPr>
            <w:tcW w:w="839" w:type="dxa"/>
          </w:tcPr>
          <w:p w14:paraId="7AAE61DE" w14:textId="77777777" w:rsidR="009A19BC" w:rsidRPr="00E503CD" w:rsidRDefault="009A19BC" w:rsidP="009A19BC">
            <w:pPr>
              <w:jc w:val="center"/>
              <w:rPr>
                <w:rFonts w:ascii="Arial" w:hAnsi="Arial" w:cs="Arial"/>
                <w:b/>
                <w:color w:val="FF0000"/>
              </w:rPr>
            </w:pPr>
          </w:p>
        </w:tc>
      </w:tr>
      <w:tr w:rsidR="009A19BC" w:rsidRPr="00E503CD" w14:paraId="3FE8EC00" w14:textId="77777777" w:rsidTr="00F30B41">
        <w:trPr>
          <w:trHeight w:val="214"/>
        </w:trPr>
        <w:tc>
          <w:tcPr>
            <w:tcW w:w="942" w:type="dxa"/>
            <w:gridSpan w:val="2"/>
          </w:tcPr>
          <w:p w14:paraId="73760AAC" w14:textId="4A14EA9E" w:rsidR="009A19BC" w:rsidRPr="006A1B93" w:rsidRDefault="00AF7EE7" w:rsidP="009A19BC">
            <w:pPr>
              <w:rPr>
                <w:rFonts w:ascii="Arial" w:hAnsi="Arial" w:cs="Arial"/>
              </w:rPr>
            </w:pPr>
            <w:r>
              <w:rPr>
                <w:rFonts w:ascii="Arial" w:hAnsi="Arial" w:cs="Arial"/>
              </w:rPr>
              <w:t>6.5</w:t>
            </w:r>
          </w:p>
        </w:tc>
        <w:tc>
          <w:tcPr>
            <w:tcW w:w="8685" w:type="dxa"/>
          </w:tcPr>
          <w:p w14:paraId="6977F93C" w14:textId="77777777" w:rsidR="002E3421" w:rsidRDefault="009A19BC" w:rsidP="002E3421">
            <w:pPr>
              <w:jc w:val="both"/>
              <w:rPr>
                <w:rFonts w:ascii="Arial" w:hAnsi="Arial" w:cs="Arial"/>
                <w:bCs/>
              </w:rPr>
            </w:pPr>
            <w:r>
              <w:rPr>
                <w:rFonts w:ascii="Arial" w:hAnsi="Arial" w:cs="Arial"/>
                <w:bCs/>
              </w:rPr>
              <w:t>CS informed that following discharge from hospital, patients can be supported by Healthy Lifestyles Gloucestershire</w:t>
            </w:r>
            <w:r w:rsidR="002E3421">
              <w:rPr>
                <w:rFonts w:ascii="Arial" w:hAnsi="Arial" w:cs="Arial"/>
                <w:bCs/>
              </w:rPr>
              <w:t xml:space="preserve"> who</w:t>
            </w:r>
            <w:r>
              <w:rPr>
                <w:rFonts w:ascii="Arial" w:hAnsi="Arial" w:cs="Arial"/>
                <w:bCs/>
              </w:rPr>
              <w:t xml:space="preserve"> would be able to help patients following hospital discharge, preventing re</w:t>
            </w:r>
            <w:r w:rsidR="002E3421">
              <w:rPr>
                <w:rFonts w:ascii="Arial" w:hAnsi="Arial" w:cs="Arial"/>
                <w:bCs/>
              </w:rPr>
              <w:t>-</w:t>
            </w:r>
            <w:r>
              <w:rPr>
                <w:rFonts w:ascii="Arial" w:hAnsi="Arial" w:cs="Arial"/>
                <w:bCs/>
              </w:rPr>
              <w:t>admissions and</w:t>
            </w:r>
            <w:r w:rsidR="002E3421">
              <w:rPr>
                <w:rFonts w:ascii="Arial" w:hAnsi="Arial" w:cs="Arial"/>
                <w:bCs/>
              </w:rPr>
              <w:t xml:space="preserve"> would</w:t>
            </w:r>
            <w:r>
              <w:rPr>
                <w:rFonts w:ascii="Arial" w:hAnsi="Arial" w:cs="Arial"/>
                <w:bCs/>
              </w:rPr>
              <w:t xml:space="preserve"> </w:t>
            </w:r>
            <w:r w:rsidR="002E3421">
              <w:rPr>
                <w:rFonts w:ascii="Arial" w:hAnsi="Arial" w:cs="Arial"/>
                <w:bCs/>
              </w:rPr>
              <w:t xml:space="preserve">encourage </w:t>
            </w:r>
            <w:r>
              <w:rPr>
                <w:rFonts w:ascii="Arial" w:hAnsi="Arial" w:cs="Arial"/>
                <w:bCs/>
              </w:rPr>
              <w:t xml:space="preserve">people to live more fulfilling lives.  </w:t>
            </w:r>
          </w:p>
          <w:p w14:paraId="1284702F" w14:textId="7D34B105" w:rsidR="002E3421" w:rsidRDefault="002E3421" w:rsidP="002E3421">
            <w:pPr>
              <w:jc w:val="both"/>
              <w:rPr>
                <w:rFonts w:ascii="Arial" w:hAnsi="Arial" w:cs="Arial"/>
              </w:rPr>
            </w:pPr>
          </w:p>
        </w:tc>
        <w:tc>
          <w:tcPr>
            <w:tcW w:w="839" w:type="dxa"/>
          </w:tcPr>
          <w:p w14:paraId="7DD06CC0" w14:textId="77777777" w:rsidR="009A19BC" w:rsidRPr="00E503CD" w:rsidRDefault="009A19BC" w:rsidP="009A19BC">
            <w:pPr>
              <w:jc w:val="center"/>
              <w:rPr>
                <w:rFonts w:ascii="Arial" w:hAnsi="Arial" w:cs="Arial"/>
                <w:b/>
                <w:color w:val="FF0000"/>
              </w:rPr>
            </w:pPr>
          </w:p>
        </w:tc>
      </w:tr>
      <w:tr w:rsidR="009A19BC" w:rsidRPr="00E503CD" w14:paraId="1AE03844" w14:textId="77777777" w:rsidTr="00F30B41">
        <w:trPr>
          <w:trHeight w:val="214"/>
        </w:trPr>
        <w:tc>
          <w:tcPr>
            <w:tcW w:w="942" w:type="dxa"/>
            <w:gridSpan w:val="2"/>
          </w:tcPr>
          <w:p w14:paraId="165A3432" w14:textId="5DDE1DB9" w:rsidR="009A19BC" w:rsidRPr="006A1B93" w:rsidRDefault="00AF7EE7" w:rsidP="009A19BC">
            <w:pPr>
              <w:rPr>
                <w:rFonts w:ascii="Arial" w:hAnsi="Arial" w:cs="Arial"/>
              </w:rPr>
            </w:pPr>
            <w:r>
              <w:rPr>
                <w:rFonts w:ascii="Arial" w:hAnsi="Arial" w:cs="Arial"/>
              </w:rPr>
              <w:t>6.6</w:t>
            </w:r>
          </w:p>
        </w:tc>
        <w:tc>
          <w:tcPr>
            <w:tcW w:w="8685" w:type="dxa"/>
          </w:tcPr>
          <w:p w14:paraId="4E374025" w14:textId="26A186B4" w:rsidR="009A19BC" w:rsidRDefault="009A19BC" w:rsidP="009A19BC">
            <w:pPr>
              <w:jc w:val="both"/>
              <w:rPr>
                <w:rFonts w:ascii="Arial" w:hAnsi="Arial" w:cs="Arial"/>
                <w:bCs/>
              </w:rPr>
            </w:pPr>
            <w:r>
              <w:rPr>
                <w:rFonts w:ascii="Arial" w:hAnsi="Arial" w:cs="Arial"/>
                <w:bCs/>
              </w:rPr>
              <w:t xml:space="preserve">AS said that New Zealand had implemented a strict policy around buying cigarettes from an early age and asked whether CS thought that this was something that could be introduced in this </w:t>
            </w:r>
            <w:r w:rsidR="002E3421">
              <w:rPr>
                <w:rFonts w:ascii="Arial" w:hAnsi="Arial" w:cs="Arial"/>
                <w:bCs/>
              </w:rPr>
              <w:t>C</w:t>
            </w:r>
            <w:r>
              <w:rPr>
                <w:rFonts w:ascii="Arial" w:hAnsi="Arial" w:cs="Arial"/>
                <w:bCs/>
              </w:rPr>
              <w:t xml:space="preserve">ountry.  </w:t>
            </w:r>
          </w:p>
          <w:p w14:paraId="1D910F0C" w14:textId="501EF203" w:rsidR="002E3421" w:rsidRDefault="002E3421" w:rsidP="009A19BC">
            <w:pPr>
              <w:jc w:val="both"/>
              <w:rPr>
                <w:rFonts w:ascii="Arial" w:hAnsi="Arial" w:cs="Arial"/>
              </w:rPr>
            </w:pPr>
          </w:p>
        </w:tc>
        <w:tc>
          <w:tcPr>
            <w:tcW w:w="839" w:type="dxa"/>
          </w:tcPr>
          <w:p w14:paraId="60FB11A1" w14:textId="77777777" w:rsidR="009A19BC" w:rsidRPr="00E503CD" w:rsidRDefault="009A19BC" w:rsidP="009A19BC">
            <w:pPr>
              <w:jc w:val="center"/>
              <w:rPr>
                <w:rFonts w:ascii="Arial" w:hAnsi="Arial" w:cs="Arial"/>
                <w:b/>
                <w:color w:val="FF0000"/>
              </w:rPr>
            </w:pPr>
          </w:p>
        </w:tc>
      </w:tr>
      <w:tr w:rsidR="009A19BC" w:rsidRPr="00E503CD" w14:paraId="1C4CFBEC" w14:textId="77777777" w:rsidTr="00F30B41">
        <w:trPr>
          <w:trHeight w:val="214"/>
        </w:trPr>
        <w:tc>
          <w:tcPr>
            <w:tcW w:w="942" w:type="dxa"/>
            <w:gridSpan w:val="2"/>
          </w:tcPr>
          <w:p w14:paraId="0FA557AC" w14:textId="16773408" w:rsidR="009A19BC" w:rsidRPr="006A1B93" w:rsidRDefault="00AF7EE7" w:rsidP="009A19BC">
            <w:pPr>
              <w:rPr>
                <w:rFonts w:ascii="Arial" w:hAnsi="Arial" w:cs="Arial"/>
              </w:rPr>
            </w:pPr>
            <w:r>
              <w:rPr>
                <w:rFonts w:ascii="Arial" w:hAnsi="Arial" w:cs="Arial"/>
              </w:rPr>
              <w:t>6.7</w:t>
            </w:r>
          </w:p>
        </w:tc>
        <w:tc>
          <w:tcPr>
            <w:tcW w:w="8685" w:type="dxa"/>
          </w:tcPr>
          <w:p w14:paraId="2023444B" w14:textId="620D2E33" w:rsidR="002E3421" w:rsidRDefault="009A19BC" w:rsidP="009A19BC">
            <w:pPr>
              <w:jc w:val="both"/>
              <w:rPr>
                <w:rFonts w:ascii="Arial" w:hAnsi="Arial" w:cs="Arial"/>
                <w:bCs/>
              </w:rPr>
            </w:pPr>
            <w:r>
              <w:rPr>
                <w:rFonts w:ascii="Arial" w:hAnsi="Arial" w:cs="Arial"/>
                <w:bCs/>
              </w:rPr>
              <w:t>ER said that this resonated personally with her and wondered what it would take to create those smoke-free sites that we are seeking, to become a reality.   M</w:t>
            </w:r>
            <w:r w:rsidRPr="006E1620">
              <w:rPr>
                <w:rFonts w:ascii="Arial" w:hAnsi="Arial" w:cs="Arial"/>
                <w:bCs/>
              </w:rPr>
              <w:t xml:space="preserve">P </w:t>
            </w:r>
            <w:r w:rsidR="002E3421">
              <w:rPr>
                <w:rFonts w:ascii="Arial" w:hAnsi="Arial" w:cs="Arial"/>
                <w:bCs/>
              </w:rPr>
              <w:t>recognised</w:t>
            </w:r>
            <w:r w:rsidRPr="006E1620">
              <w:rPr>
                <w:rFonts w:ascii="Arial" w:hAnsi="Arial" w:cs="Arial"/>
                <w:bCs/>
              </w:rPr>
              <w:t xml:space="preserve"> that by signing up to the Smoke-Free Pledge, </w:t>
            </w:r>
            <w:r w:rsidR="002E3421">
              <w:rPr>
                <w:rFonts w:ascii="Arial" w:hAnsi="Arial" w:cs="Arial"/>
                <w:bCs/>
              </w:rPr>
              <w:t>the Integrated Care System (ICS)</w:t>
            </w:r>
            <w:r w:rsidRPr="006E1620">
              <w:rPr>
                <w:rFonts w:ascii="Arial" w:hAnsi="Arial" w:cs="Arial"/>
                <w:bCs/>
              </w:rPr>
              <w:t xml:space="preserve"> would be supporting our staff, and they in turn would also then be able to </w:t>
            </w:r>
            <w:r w:rsidR="000343B6" w:rsidRPr="006E1620">
              <w:rPr>
                <w:rFonts w:ascii="Arial" w:hAnsi="Arial" w:cs="Arial"/>
                <w:bCs/>
              </w:rPr>
              <w:t>help</w:t>
            </w:r>
            <w:r w:rsidRPr="006E1620">
              <w:rPr>
                <w:rFonts w:ascii="Arial" w:hAnsi="Arial" w:cs="Arial"/>
                <w:bCs/>
              </w:rPr>
              <w:t xml:space="preserve"> our patients and their families to help them to stop smoking.  </w:t>
            </w:r>
          </w:p>
          <w:p w14:paraId="55211EA0" w14:textId="38A4AA3A" w:rsidR="009A19BC" w:rsidRDefault="009A19BC" w:rsidP="009A19BC">
            <w:pPr>
              <w:jc w:val="both"/>
              <w:rPr>
                <w:rFonts w:ascii="Arial" w:hAnsi="Arial" w:cs="Arial"/>
              </w:rPr>
            </w:pPr>
            <w:r w:rsidRPr="006E1620">
              <w:rPr>
                <w:rFonts w:ascii="Arial" w:hAnsi="Arial" w:cs="Arial"/>
                <w:bCs/>
              </w:rPr>
              <w:t xml:space="preserve">  </w:t>
            </w:r>
            <w:r>
              <w:rPr>
                <w:rFonts w:ascii="Arial" w:hAnsi="Arial" w:cs="Arial"/>
                <w:bCs/>
              </w:rPr>
              <w:t xml:space="preserve">   </w:t>
            </w:r>
          </w:p>
        </w:tc>
        <w:tc>
          <w:tcPr>
            <w:tcW w:w="839" w:type="dxa"/>
          </w:tcPr>
          <w:p w14:paraId="72A0C25A" w14:textId="77777777" w:rsidR="009A19BC" w:rsidRPr="00E503CD" w:rsidRDefault="009A19BC" w:rsidP="009A19BC">
            <w:pPr>
              <w:jc w:val="center"/>
              <w:rPr>
                <w:rFonts w:ascii="Arial" w:hAnsi="Arial" w:cs="Arial"/>
                <w:b/>
                <w:color w:val="FF0000"/>
              </w:rPr>
            </w:pPr>
          </w:p>
        </w:tc>
      </w:tr>
      <w:tr w:rsidR="009A19BC" w:rsidRPr="00E503CD" w14:paraId="54017AA2" w14:textId="77777777" w:rsidTr="00F30B41">
        <w:trPr>
          <w:trHeight w:val="214"/>
        </w:trPr>
        <w:tc>
          <w:tcPr>
            <w:tcW w:w="942" w:type="dxa"/>
            <w:gridSpan w:val="2"/>
          </w:tcPr>
          <w:p w14:paraId="54F168AC" w14:textId="7B213571" w:rsidR="009A19BC" w:rsidRPr="006A1B93" w:rsidRDefault="00AF7EE7" w:rsidP="009A19BC">
            <w:pPr>
              <w:rPr>
                <w:rFonts w:ascii="Arial" w:hAnsi="Arial" w:cs="Arial"/>
              </w:rPr>
            </w:pPr>
            <w:r>
              <w:rPr>
                <w:rFonts w:ascii="Arial" w:hAnsi="Arial" w:cs="Arial"/>
              </w:rPr>
              <w:t>6.8</w:t>
            </w:r>
          </w:p>
        </w:tc>
        <w:tc>
          <w:tcPr>
            <w:tcW w:w="8685" w:type="dxa"/>
          </w:tcPr>
          <w:p w14:paraId="06896365" w14:textId="6ED42165" w:rsidR="009A19BC" w:rsidRDefault="009A19BC" w:rsidP="009A19BC">
            <w:pPr>
              <w:jc w:val="both"/>
              <w:rPr>
                <w:rFonts w:ascii="Arial" w:hAnsi="Arial" w:cs="Arial"/>
                <w:bCs/>
              </w:rPr>
            </w:pPr>
            <w:r w:rsidRPr="00310A0F">
              <w:rPr>
                <w:rFonts w:ascii="Arial" w:hAnsi="Arial" w:cs="Arial"/>
                <w:bCs/>
              </w:rPr>
              <w:t xml:space="preserve">IB </w:t>
            </w:r>
            <w:r>
              <w:rPr>
                <w:rFonts w:ascii="Arial" w:hAnsi="Arial" w:cs="Arial"/>
                <w:bCs/>
              </w:rPr>
              <w:t xml:space="preserve">had </w:t>
            </w:r>
            <w:r w:rsidRPr="00310A0F">
              <w:rPr>
                <w:rFonts w:ascii="Arial" w:hAnsi="Arial" w:cs="Arial"/>
                <w:bCs/>
              </w:rPr>
              <w:t>reflected on</w:t>
            </w:r>
            <w:r>
              <w:rPr>
                <w:rFonts w:ascii="Arial" w:hAnsi="Arial" w:cs="Arial"/>
                <w:bCs/>
              </w:rPr>
              <w:t xml:space="preserve"> the implications for people with Severe and Enduring Mental Health issues.   </w:t>
            </w:r>
            <w:r w:rsidR="002E3421">
              <w:rPr>
                <w:rFonts w:ascii="Arial" w:hAnsi="Arial" w:cs="Arial"/>
                <w:bCs/>
              </w:rPr>
              <w:t>Public Health England (PHE)</w:t>
            </w:r>
            <w:r>
              <w:rPr>
                <w:rFonts w:ascii="Arial" w:hAnsi="Arial" w:cs="Arial"/>
                <w:bCs/>
              </w:rPr>
              <w:t xml:space="preserve"> had stated that prevalence rates for smoking were 34% for those with long term conditions, and for those with serious and enduring conditions, the rate was 40.5%.  Those with severe mental health issues tended to die, on average, 15-20 years earlier than the rest of the population if they were smokers.  This was a good opportunity to refresh what was being done around smoking in our system.  </w:t>
            </w:r>
          </w:p>
          <w:p w14:paraId="4C498146" w14:textId="03FFC731" w:rsidR="002E3421" w:rsidRDefault="002E3421" w:rsidP="009A19BC">
            <w:pPr>
              <w:jc w:val="both"/>
              <w:rPr>
                <w:rFonts w:ascii="Arial" w:hAnsi="Arial" w:cs="Arial"/>
              </w:rPr>
            </w:pPr>
          </w:p>
        </w:tc>
        <w:tc>
          <w:tcPr>
            <w:tcW w:w="839" w:type="dxa"/>
          </w:tcPr>
          <w:p w14:paraId="3AF13EC2" w14:textId="77777777" w:rsidR="009A19BC" w:rsidRPr="00E503CD" w:rsidRDefault="009A19BC" w:rsidP="009A19BC">
            <w:pPr>
              <w:jc w:val="center"/>
              <w:rPr>
                <w:rFonts w:ascii="Arial" w:hAnsi="Arial" w:cs="Arial"/>
                <w:b/>
                <w:color w:val="FF0000"/>
              </w:rPr>
            </w:pPr>
          </w:p>
        </w:tc>
      </w:tr>
      <w:tr w:rsidR="009A19BC" w:rsidRPr="00E503CD" w14:paraId="0D926180" w14:textId="77777777" w:rsidTr="00F30B41">
        <w:trPr>
          <w:trHeight w:val="214"/>
        </w:trPr>
        <w:tc>
          <w:tcPr>
            <w:tcW w:w="942" w:type="dxa"/>
            <w:gridSpan w:val="2"/>
          </w:tcPr>
          <w:p w14:paraId="33C98D15" w14:textId="48114F2D" w:rsidR="009A19BC" w:rsidRPr="006A1B93" w:rsidRDefault="00AF7EE7" w:rsidP="009A19BC">
            <w:pPr>
              <w:rPr>
                <w:rFonts w:ascii="Arial" w:hAnsi="Arial" w:cs="Arial"/>
              </w:rPr>
            </w:pPr>
            <w:r>
              <w:rPr>
                <w:rFonts w:ascii="Arial" w:hAnsi="Arial" w:cs="Arial"/>
              </w:rPr>
              <w:t>6.9</w:t>
            </w:r>
          </w:p>
        </w:tc>
        <w:tc>
          <w:tcPr>
            <w:tcW w:w="8685" w:type="dxa"/>
          </w:tcPr>
          <w:p w14:paraId="0077187D" w14:textId="0E987175" w:rsidR="009A19BC" w:rsidRDefault="009A19BC" w:rsidP="009A19BC">
            <w:pPr>
              <w:jc w:val="both"/>
              <w:rPr>
                <w:rFonts w:ascii="Arial" w:hAnsi="Arial" w:cs="Arial"/>
                <w:bCs/>
              </w:rPr>
            </w:pPr>
            <w:r>
              <w:rPr>
                <w:rFonts w:ascii="Arial" w:hAnsi="Arial" w:cs="Arial"/>
                <w:bCs/>
              </w:rPr>
              <w:t xml:space="preserve">SF </w:t>
            </w:r>
            <w:r w:rsidR="00CB57F6">
              <w:rPr>
                <w:rFonts w:ascii="Arial" w:hAnsi="Arial" w:cs="Arial"/>
                <w:bCs/>
              </w:rPr>
              <w:t>highlighted</w:t>
            </w:r>
            <w:r>
              <w:rPr>
                <w:rFonts w:ascii="Arial" w:hAnsi="Arial" w:cs="Arial"/>
                <w:bCs/>
              </w:rPr>
              <w:t xml:space="preserve"> that as part of the </w:t>
            </w:r>
            <w:r w:rsidRPr="004D17F8">
              <w:rPr>
                <w:rFonts w:ascii="Arial" w:hAnsi="Arial" w:cs="Arial"/>
                <w:bCs/>
              </w:rPr>
              <w:t>Tobacco Treatment and Dependency Service</w:t>
            </w:r>
            <w:r>
              <w:rPr>
                <w:rFonts w:ascii="Arial" w:hAnsi="Arial" w:cs="Arial"/>
                <w:bCs/>
              </w:rPr>
              <w:t xml:space="preserve">, there was funding to enable support for </w:t>
            </w:r>
            <w:r w:rsidR="00CB57F6">
              <w:rPr>
                <w:rFonts w:ascii="Arial" w:hAnsi="Arial" w:cs="Arial"/>
                <w:bCs/>
              </w:rPr>
              <w:t>Gloucestershire Health &amp; Care NHS Foundation Trust (GHC)</w:t>
            </w:r>
            <w:r>
              <w:rPr>
                <w:rFonts w:ascii="Arial" w:hAnsi="Arial" w:cs="Arial"/>
                <w:bCs/>
              </w:rPr>
              <w:t xml:space="preserve">.   A meeting had been arranged </w:t>
            </w:r>
            <w:r w:rsidR="000343B6">
              <w:rPr>
                <w:rFonts w:ascii="Arial" w:hAnsi="Arial" w:cs="Arial"/>
                <w:bCs/>
              </w:rPr>
              <w:t>for February</w:t>
            </w:r>
            <w:r>
              <w:rPr>
                <w:rFonts w:ascii="Arial" w:hAnsi="Arial" w:cs="Arial"/>
                <w:bCs/>
              </w:rPr>
              <w:t xml:space="preserve"> with key staff from Wotton Lawn to discuss and explain the </w:t>
            </w:r>
            <w:r w:rsidR="000343B6">
              <w:rPr>
                <w:rFonts w:ascii="Arial" w:hAnsi="Arial" w:cs="Arial"/>
                <w:bCs/>
              </w:rPr>
              <w:t>long-term</w:t>
            </w:r>
            <w:r>
              <w:rPr>
                <w:rFonts w:ascii="Arial" w:hAnsi="Arial" w:cs="Arial"/>
                <w:bCs/>
              </w:rPr>
              <w:t xml:space="preserve"> mental health commitments around strategies for people with mental health conditions and </w:t>
            </w:r>
            <w:r w:rsidR="00CB57F6">
              <w:rPr>
                <w:rFonts w:ascii="Arial" w:hAnsi="Arial" w:cs="Arial"/>
                <w:bCs/>
              </w:rPr>
              <w:t>Learning Disabilities (LD)</w:t>
            </w:r>
            <w:r>
              <w:rPr>
                <w:rFonts w:ascii="Arial" w:hAnsi="Arial" w:cs="Arial"/>
                <w:bCs/>
              </w:rPr>
              <w:t xml:space="preserve">.   </w:t>
            </w:r>
          </w:p>
          <w:p w14:paraId="563636D2" w14:textId="5FB6BCD5" w:rsidR="002E3421" w:rsidRDefault="002E3421" w:rsidP="009A19BC">
            <w:pPr>
              <w:jc w:val="both"/>
              <w:rPr>
                <w:rFonts w:ascii="Arial" w:hAnsi="Arial" w:cs="Arial"/>
              </w:rPr>
            </w:pPr>
          </w:p>
        </w:tc>
        <w:tc>
          <w:tcPr>
            <w:tcW w:w="839" w:type="dxa"/>
          </w:tcPr>
          <w:p w14:paraId="78E1E81C" w14:textId="77777777" w:rsidR="009A19BC" w:rsidRPr="00E503CD" w:rsidRDefault="009A19BC" w:rsidP="009A19BC">
            <w:pPr>
              <w:jc w:val="center"/>
              <w:rPr>
                <w:rFonts w:ascii="Arial" w:hAnsi="Arial" w:cs="Arial"/>
                <w:b/>
                <w:color w:val="FF0000"/>
              </w:rPr>
            </w:pPr>
          </w:p>
        </w:tc>
      </w:tr>
      <w:tr w:rsidR="009A19BC" w:rsidRPr="00E503CD" w14:paraId="5D7854F7" w14:textId="77777777" w:rsidTr="00F30B41">
        <w:trPr>
          <w:trHeight w:val="214"/>
        </w:trPr>
        <w:tc>
          <w:tcPr>
            <w:tcW w:w="942" w:type="dxa"/>
            <w:gridSpan w:val="2"/>
          </w:tcPr>
          <w:p w14:paraId="0ADBD8C6" w14:textId="35DB2690" w:rsidR="009A19BC" w:rsidRPr="006A1B93" w:rsidRDefault="00AF7EE7" w:rsidP="009A19BC">
            <w:pPr>
              <w:rPr>
                <w:rFonts w:ascii="Arial" w:hAnsi="Arial" w:cs="Arial"/>
              </w:rPr>
            </w:pPr>
            <w:r>
              <w:rPr>
                <w:rFonts w:ascii="Arial" w:hAnsi="Arial" w:cs="Arial"/>
              </w:rPr>
              <w:t>6.10</w:t>
            </w:r>
          </w:p>
        </w:tc>
        <w:tc>
          <w:tcPr>
            <w:tcW w:w="8685" w:type="dxa"/>
          </w:tcPr>
          <w:p w14:paraId="547D893D" w14:textId="7A6571F0" w:rsidR="009A19BC" w:rsidRDefault="009A19BC" w:rsidP="009A19BC">
            <w:pPr>
              <w:jc w:val="both"/>
              <w:rPr>
                <w:rFonts w:ascii="Arial" w:hAnsi="Arial" w:cs="Arial"/>
                <w:bCs/>
              </w:rPr>
            </w:pPr>
            <w:r>
              <w:rPr>
                <w:rFonts w:ascii="Arial" w:hAnsi="Arial" w:cs="Arial"/>
                <w:bCs/>
              </w:rPr>
              <w:t>CL</w:t>
            </w:r>
            <w:r w:rsidR="00CB57F6">
              <w:rPr>
                <w:rFonts w:ascii="Arial" w:hAnsi="Arial" w:cs="Arial"/>
                <w:bCs/>
              </w:rPr>
              <w:t>e</w:t>
            </w:r>
            <w:r>
              <w:rPr>
                <w:rFonts w:ascii="Arial" w:hAnsi="Arial" w:cs="Arial"/>
                <w:bCs/>
              </w:rPr>
              <w:t xml:space="preserve"> asked whether CS or any of his colleagues had examined any systematic reviews to get an idea of what might work in other parts of the world.  CL</w:t>
            </w:r>
            <w:r w:rsidR="00CB57F6">
              <w:rPr>
                <w:rFonts w:ascii="Arial" w:hAnsi="Arial" w:cs="Arial"/>
                <w:bCs/>
              </w:rPr>
              <w:t>e</w:t>
            </w:r>
            <w:r>
              <w:rPr>
                <w:rFonts w:ascii="Arial" w:hAnsi="Arial" w:cs="Arial"/>
                <w:bCs/>
              </w:rPr>
              <w:t xml:space="preserve"> also queried learning and support groups/networks for those trying to give up smoking.  </w:t>
            </w:r>
          </w:p>
          <w:p w14:paraId="2F17D250" w14:textId="73F33678" w:rsidR="002E3421" w:rsidRDefault="002E3421" w:rsidP="009A19BC">
            <w:pPr>
              <w:jc w:val="both"/>
              <w:rPr>
                <w:rFonts w:ascii="Arial" w:hAnsi="Arial" w:cs="Arial"/>
              </w:rPr>
            </w:pPr>
          </w:p>
        </w:tc>
        <w:tc>
          <w:tcPr>
            <w:tcW w:w="839" w:type="dxa"/>
          </w:tcPr>
          <w:p w14:paraId="3FEC0B3F" w14:textId="77777777" w:rsidR="009A19BC" w:rsidRPr="00E503CD" w:rsidRDefault="009A19BC" w:rsidP="009A19BC">
            <w:pPr>
              <w:jc w:val="center"/>
              <w:rPr>
                <w:rFonts w:ascii="Arial" w:hAnsi="Arial" w:cs="Arial"/>
                <w:b/>
                <w:color w:val="FF0000"/>
              </w:rPr>
            </w:pPr>
          </w:p>
        </w:tc>
      </w:tr>
      <w:tr w:rsidR="009A19BC" w:rsidRPr="00E503CD" w14:paraId="4C5EC97F" w14:textId="77777777" w:rsidTr="00F30B41">
        <w:trPr>
          <w:trHeight w:val="214"/>
        </w:trPr>
        <w:tc>
          <w:tcPr>
            <w:tcW w:w="942" w:type="dxa"/>
            <w:gridSpan w:val="2"/>
          </w:tcPr>
          <w:p w14:paraId="3BB366C5" w14:textId="0721ED58" w:rsidR="009A19BC" w:rsidRPr="006A1B93" w:rsidRDefault="00AF7EE7" w:rsidP="009A19BC">
            <w:pPr>
              <w:rPr>
                <w:rFonts w:ascii="Arial" w:hAnsi="Arial" w:cs="Arial"/>
              </w:rPr>
            </w:pPr>
            <w:r>
              <w:rPr>
                <w:rFonts w:ascii="Arial" w:hAnsi="Arial" w:cs="Arial"/>
              </w:rPr>
              <w:t>6.11</w:t>
            </w:r>
          </w:p>
        </w:tc>
        <w:tc>
          <w:tcPr>
            <w:tcW w:w="8685" w:type="dxa"/>
          </w:tcPr>
          <w:p w14:paraId="71232C4A" w14:textId="202B00D5" w:rsidR="009A19BC" w:rsidRDefault="009A19BC" w:rsidP="009A19BC">
            <w:pPr>
              <w:jc w:val="both"/>
              <w:rPr>
                <w:rFonts w:ascii="Arial" w:hAnsi="Arial" w:cs="Arial"/>
                <w:bCs/>
              </w:rPr>
            </w:pPr>
            <w:r w:rsidRPr="00651C6E">
              <w:rPr>
                <w:rFonts w:ascii="Arial" w:hAnsi="Arial" w:cs="Arial"/>
                <w:bCs/>
              </w:rPr>
              <w:t xml:space="preserve">CS said the most effective treatment of tobacco dependency was to use a combination of nicotine replacements and talking treatments for up to </w:t>
            </w:r>
            <w:r w:rsidR="00CB57F6">
              <w:rPr>
                <w:rFonts w:ascii="Arial" w:hAnsi="Arial" w:cs="Arial"/>
                <w:bCs/>
              </w:rPr>
              <w:t>twelve</w:t>
            </w:r>
            <w:r w:rsidRPr="00651C6E">
              <w:rPr>
                <w:rFonts w:ascii="Arial" w:hAnsi="Arial" w:cs="Arial"/>
                <w:bCs/>
              </w:rPr>
              <w:t xml:space="preserve"> weeks from the date of cessation.   </w:t>
            </w:r>
            <w:r>
              <w:rPr>
                <w:rFonts w:ascii="Arial" w:hAnsi="Arial" w:cs="Arial"/>
                <w:bCs/>
              </w:rPr>
              <w:t xml:space="preserve">CS spoke about the </w:t>
            </w:r>
            <w:r w:rsidRPr="00651C6E">
              <w:rPr>
                <w:rFonts w:ascii="Arial" w:hAnsi="Arial" w:cs="Arial"/>
                <w:bCs/>
              </w:rPr>
              <w:t xml:space="preserve">Ottawa Model for Smoking Cessation </w:t>
            </w:r>
            <w:r>
              <w:rPr>
                <w:rFonts w:ascii="Arial" w:hAnsi="Arial" w:cs="Arial"/>
                <w:bCs/>
              </w:rPr>
              <w:t>and t</w:t>
            </w:r>
            <w:r w:rsidRPr="00651C6E">
              <w:rPr>
                <w:rFonts w:ascii="Arial" w:hAnsi="Arial" w:cs="Arial"/>
                <w:bCs/>
              </w:rPr>
              <w:t>he Manchester CURE project</w:t>
            </w:r>
            <w:r>
              <w:rPr>
                <w:rFonts w:ascii="Arial" w:hAnsi="Arial" w:cs="Arial"/>
                <w:bCs/>
              </w:rPr>
              <w:t xml:space="preserve">, which </w:t>
            </w:r>
            <w:r w:rsidRPr="00651C6E">
              <w:rPr>
                <w:rFonts w:ascii="Arial" w:hAnsi="Arial" w:cs="Arial"/>
                <w:bCs/>
              </w:rPr>
              <w:t>had demonstrated just how cost-eff</w:t>
            </w:r>
            <w:r>
              <w:rPr>
                <w:rFonts w:ascii="Arial" w:hAnsi="Arial" w:cs="Arial"/>
                <w:bCs/>
              </w:rPr>
              <w:t xml:space="preserve">icient </w:t>
            </w:r>
            <w:r w:rsidRPr="00651C6E">
              <w:rPr>
                <w:rFonts w:ascii="Arial" w:hAnsi="Arial" w:cs="Arial"/>
                <w:bCs/>
              </w:rPr>
              <w:t>these treatments were with an Intensive Cardiac Rehabilitation</w:t>
            </w:r>
            <w:r>
              <w:rPr>
                <w:rFonts w:ascii="Arial" w:hAnsi="Arial" w:cs="Arial"/>
                <w:bCs/>
              </w:rPr>
              <w:t xml:space="preserve"> programme (ICR) of £400 per patient.  The cost of admissions around smoking were c£1.5m per year to the NHS; </w:t>
            </w:r>
            <w:r w:rsidR="000343B6">
              <w:rPr>
                <w:rFonts w:ascii="Arial" w:hAnsi="Arial" w:cs="Arial"/>
                <w:bCs/>
              </w:rPr>
              <w:t>therefore,</w:t>
            </w:r>
            <w:r>
              <w:rPr>
                <w:rFonts w:ascii="Arial" w:hAnsi="Arial" w:cs="Arial"/>
                <w:bCs/>
              </w:rPr>
              <w:t xml:space="preserve"> this programme could positively demonstrate the cost benefits.  </w:t>
            </w:r>
          </w:p>
          <w:p w14:paraId="6C7A6C0E" w14:textId="6F06C0E6" w:rsidR="002E3421" w:rsidRDefault="002E3421" w:rsidP="009A19BC">
            <w:pPr>
              <w:jc w:val="both"/>
              <w:rPr>
                <w:rFonts w:ascii="Arial" w:hAnsi="Arial" w:cs="Arial"/>
              </w:rPr>
            </w:pPr>
          </w:p>
        </w:tc>
        <w:tc>
          <w:tcPr>
            <w:tcW w:w="839" w:type="dxa"/>
          </w:tcPr>
          <w:p w14:paraId="2F9042C8" w14:textId="77777777" w:rsidR="009A19BC" w:rsidRPr="00E503CD" w:rsidRDefault="009A19BC" w:rsidP="009A19BC">
            <w:pPr>
              <w:jc w:val="center"/>
              <w:rPr>
                <w:rFonts w:ascii="Arial" w:hAnsi="Arial" w:cs="Arial"/>
                <w:b/>
                <w:color w:val="FF0000"/>
              </w:rPr>
            </w:pPr>
          </w:p>
        </w:tc>
      </w:tr>
      <w:tr w:rsidR="009A19BC" w:rsidRPr="00E503CD" w14:paraId="417FF745" w14:textId="77777777" w:rsidTr="00F30B41">
        <w:trPr>
          <w:trHeight w:val="214"/>
        </w:trPr>
        <w:tc>
          <w:tcPr>
            <w:tcW w:w="942" w:type="dxa"/>
            <w:gridSpan w:val="2"/>
          </w:tcPr>
          <w:p w14:paraId="4C41947E" w14:textId="2656C45B" w:rsidR="009A19BC" w:rsidRPr="006A1B93" w:rsidRDefault="00AF7EE7" w:rsidP="009A19BC">
            <w:pPr>
              <w:rPr>
                <w:rFonts w:ascii="Arial" w:hAnsi="Arial" w:cs="Arial"/>
              </w:rPr>
            </w:pPr>
            <w:r>
              <w:rPr>
                <w:rFonts w:ascii="Arial" w:hAnsi="Arial" w:cs="Arial"/>
              </w:rPr>
              <w:t>6.12</w:t>
            </w:r>
          </w:p>
        </w:tc>
        <w:tc>
          <w:tcPr>
            <w:tcW w:w="8685" w:type="dxa"/>
          </w:tcPr>
          <w:p w14:paraId="265404BE" w14:textId="49B32B2C" w:rsidR="009A19BC" w:rsidRDefault="009A19BC" w:rsidP="009A19BC">
            <w:pPr>
              <w:jc w:val="both"/>
              <w:rPr>
                <w:rFonts w:ascii="Arial" w:hAnsi="Arial" w:cs="Arial"/>
                <w:bCs/>
              </w:rPr>
            </w:pPr>
            <w:r>
              <w:rPr>
                <w:rFonts w:ascii="Arial" w:hAnsi="Arial" w:cs="Arial"/>
                <w:bCs/>
              </w:rPr>
              <w:t xml:space="preserve">CS had not seen any support groups or networks being formed but recognised the importance of peer support.  Support groups were, however, </w:t>
            </w:r>
            <w:r w:rsidR="00CB57F6">
              <w:rPr>
                <w:rFonts w:ascii="Arial" w:hAnsi="Arial" w:cs="Arial"/>
                <w:bCs/>
              </w:rPr>
              <w:t>very difficult</w:t>
            </w:r>
            <w:r>
              <w:rPr>
                <w:rFonts w:ascii="Arial" w:hAnsi="Arial" w:cs="Arial"/>
                <w:bCs/>
              </w:rPr>
              <w:t xml:space="preserve"> to study as could be so highly variable, both contextually and culturally. </w:t>
            </w:r>
          </w:p>
          <w:p w14:paraId="0AEA8037" w14:textId="6D671315" w:rsidR="002E3421" w:rsidRDefault="002E3421" w:rsidP="009A19BC">
            <w:pPr>
              <w:jc w:val="both"/>
              <w:rPr>
                <w:rFonts w:ascii="Arial" w:hAnsi="Arial" w:cs="Arial"/>
              </w:rPr>
            </w:pPr>
          </w:p>
        </w:tc>
        <w:tc>
          <w:tcPr>
            <w:tcW w:w="839" w:type="dxa"/>
          </w:tcPr>
          <w:p w14:paraId="61457AAC" w14:textId="77777777" w:rsidR="009A19BC" w:rsidRPr="00E503CD" w:rsidRDefault="009A19BC" w:rsidP="009A19BC">
            <w:pPr>
              <w:jc w:val="center"/>
              <w:rPr>
                <w:rFonts w:ascii="Arial" w:hAnsi="Arial" w:cs="Arial"/>
                <w:b/>
                <w:color w:val="FF0000"/>
              </w:rPr>
            </w:pPr>
          </w:p>
        </w:tc>
      </w:tr>
      <w:tr w:rsidR="009A19BC" w:rsidRPr="00E503CD" w14:paraId="03C14025" w14:textId="77777777" w:rsidTr="00F30B41">
        <w:trPr>
          <w:trHeight w:val="214"/>
        </w:trPr>
        <w:tc>
          <w:tcPr>
            <w:tcW w:w="942" w:type="dxa"/>
            <w:gridSpan w:val="2"/>
          </w:tcPr>
          <w:p w14:paraId="05A00FD1" w14:textId="4120C1FC" w:rsidR="009A19BC" w:rsidRPr="006A1B93" w:rsidRDefault="00AF7EE7" w:rsidP="009A19BC">
            <w:pPr>
              <w:rPr>
                <w:rFonts w:ascii="Arial" w:hAnsi="Arial" w:cs="Arial"/>
              </w:rPr>
            </w:pPr>
            <w:r>
              <w:rPr>
                <w:rFonts w:ascii="Arial" w:hAnsi="Arial" w:cs="Arial"/>
              </w:rPr>
              <w:t>6.13</w:t>
            </w:r>
          </w:p>
        </w:tc>
        <w:tc>
          <w:tcPr>
            <w:tcW w:w="8685" w:type="dxa"/>
          </w:tcPr>
          <w:p w14:paraId="12D8E0D0" w14:textId="2BFB124E" w:rsidR="00CB57F6" w:rsidRDefault="009A19BC" w:rsidP="00CB57F6">
            <w:pPr>
              <w:jc w:val="both"/>
              <w:rPr>
                <w:rFonts w:ascii="Arial" w:hAnsi="Arial" w:cs="Arial"/>
              </w:rPr>
            </w:pPr>
            <w:r>
              <w:rPr>
                <w:rFonts w:ascii="Arial" w:hAnsi="Arial" w:cs="Arial"/>
                <w:bCs/>
              </w:rPr>
              <w:t xml:space="preserve">CS </w:t>
            </w:r>
            <w:r w:rsidR="00CB57F6">
              <w:rPr>
                <w:rFonts w:ascii="Arial" w:hAnsi="Arial" w:cs="Arial"/>
                <w:bCs/>
              </w:rPr>
              <w:t>noted that</w:t>
            </w:r>
            <w:r>
              <w:rPr>
                <w:rFonts w:ascii="Arial" w:hAnsi="Arial" w:cs="Arial"/>
                <w:bCs/>
              </w:rPr>
              <w:t xml:space="preserve"> electronic cigarettes were not harmless; they were just less harmful than tobacco but were an effective tool should other forms of nicotine replacement prove ineffective. </w:t>
            </w:r>
            <w:r w:rsidR="00CB57F6">
              <w:rPr>
                <w:rFonts w:ascii="Arial" w:hAnsi="Arial" w:cs="Arial"/>
              </w:rPr>
              <w:t>SF agreed to share a statement being developed around the use of electronic cigarettes and their use.</w:t>
            </w:r>
          </w:p>
          <w:p w14:paraId="688B7FAB" w14:textId="5CE68714" w:rsidR="00CB57F6" w:rsidRDefault="00CB57F6" w:rsidP="00CB57F6">
            <w:pPr>
              <w:jc w:val="both"/>
              <w:rPr>
                <w:rFonts w:ascii="Arial" w:hAnsi="Arial" w:cs="Arial"/>
              </w:rPr>
            </w:pPr>
          </w:p>
        </w:tc>
        <w:tc>
          <w:tcPr>
            <w:tcW w:w="839" w:type="dxa"/>
          </w:tcPr>
          <w:p w14:paraId="4AADAC8B" w14:textId="4CAA87A1" w:rsidR="009A19BC" w:rsidRPr="00BB07FD" w:rsidRDefault="00AF7EE7" w:rsidP="009A19BC">
            <w:pPr>
              <w:jc w:val="center"/>
              <w:rPr>
                <w:rFonts w:ascii="Arial" w:hAnsi="Arial" w:cs="Arial"/>
                <w:b/>
              </w:rPr>
            </w:pPr>
            <w:r w:rsidRPr="00BB07FD">
              <w:rPr>
                <w:rFonts w:ascii="Arial" w:hAnsi="Arial" w:cs="Arial"/>
                <w:b/>
              </w:rPr>
              <w:t>SF</w:t>
            </w:r>
          </w:p>
        </w:tc>
      </w:tr>
      <w:tr w:rsidR="009A19BC" w:rsidRPr="00E503CD" w14:paraId="35650748" w14:textId="77777777" w:rsidTr="00F30B41">
        <w:trPr>
          <w:trHeight w:val="214"/>
        </w:trPr>
        <w:tc>
          <w:tcPr>
            <w:tcW w:w="942" w:type="dxa"/>
            <w:gridSpan w:val="2"/>
          </w:tcPr>
          <w:p w14:paraId="77A54949" w14:textId="0A2CFBA1" w:rsidR="009A19BC" w:rsidRPr="006A1B93" w:rsidRDefault="00AF7EE7" w:rsidP="009A19BC">
            <w:pPr>
              <w:rPr>
                <w:rFonts w:ascii="Arial" w:hAnsi="Arial" w:cs="Arial"/>
              </w:rPr>
            </w:pPr>
            <w:r>
              <w:rPr>
                <w:rFonts w:ascii="Arial" w:hAnsi="Arial" w:cs="Arial"/>
              </w:rPr>
              <w:t>6.14</w:t>
            </w:r>
          </w:p>
        </w:tc>
        <w:tc>
          <w:tcPr>
            <w:tcW w:w="8685" w:type="dxa"/>
          </w:tcPr>
          <w:p w14:paraId="70ADFE54" w14:textId="5EC8148E" w:rsidR="009A19BC" w:rsidRDefault="009A19BC" w:rsidP="009A19BC">
            <w:pPr>
              <w:jc w:val="both"/>
              <w:rPr>
                <w:rFonts w:ascii="Arial" w:hAnsi="Arial" w:cs="Arial"/>
                <w:bCs/>
              </w:rPr>
            </w:pPr>
            <w:r>
              <w:rPr>
                <w:rFonts w:ascii="Arial" w:hAnsi="Arial" w:cs="Arial"/>
                <w:bCs/>
              </w:rPr>
              <w:t xml:space="preserve">ER </w:t>
            </w:r>
            <w:r w:rsidR="00CB57F6">
              <w:rPr>
                <w:rFonts w:ascii="Arial" w:hAnsi="Arial" w:cs="Arial"/>
                <w:bCs/>
              </w:rPr>
              <w:t>recognised that</w:t>
            </w:r>
            <w:r>
              <w:rPr>
                <w:rFonts w:ascii="Arial" w:hAnsi="Arial" w:cs="Arial"/>
                <w:bCs/>
              </w:rPr>
              <w:t xml:space="preserve"> there </w:t>
            </w:r>
            <w:r w:rsidR="00CB57F6">
              <w:rPr>
                <w:rFonts w:ascii="Arial" w:hAnsi="Arial" w:cs="Arial"/>
                <w:bCs/>
              </w:rPr>
              <w:t>was</w:t>
            </w:r>
            <w:r>
              <w:rPr>
                <w:rFonts w:ascii="Arial" w:hAnsi="Arial" w:cs="Arial"/>
                <w:bCs/>
              </w:rPr>
              <w:t xml:space="preserve"> further work to be done with schools around high vaping figures.  SF </w:t>
            </w:r>
            <w:r w:rsidR="00CB57F6">
              <w:rPr>
                <w:rFonts w:ascii="Arial" w:hAnsi="Arial" w:cs="Arial"/>
                <w:bCs/>
              </w:rPr>
              <w:t>agreed to</w:t>
            </w:r>
            <w:r>
              <w:rPr>
                <w:rFonts w:ascii="Arial" w:hAnsi="Arial" w:cs="Arial"/>
                <w:bCs/>
              </w:rPr>
              <w:t xml:space="preserve"> share data from the People Health and Wellbeing Survey which </w:t>
            </w:r>
            <w:r w:rsidR="00CB57F6">
              <w:rPr>
                <w:rFonts w:ascii="Arial" w:hAnsi="Arial" w:cs="Arial"/>
                <w:bCs/>
              </w:rPr>
              <w:t>demonstrated</w:t>
            </w:r>
            <w:r>
              <w:rPr>
                <w:rFonts w:ascii="Arial" w:hAnsi="Arial" w:cs="Arial"/>
                <w:bCs/>
              </w:rPr>
              <w:t xml:space="preserve"> that smoking rates, although having have decreased significantly in young people over the past 10-20 years, had often been replaced with vaping, which </w:t>
            </w:r>
            <w:r w:rsidR="00CB57F6">
              <w:rPr>
                <w:rFonts w:ascii="Arial" w:hAnsi="Arial" w:cs="Arial"/>
                <w:bCs/>
              </w:rPr>
              <w:t>was</w:t>
            </w:r>
            <w:r>
              <w:rPr>
                <w:rFonts w:ascii="Arial" w:hAnsi="Arial" w:cs="Arial"/>
                <w:bCs/>
              </w:rPr>
              <w:t xml:space="preserve"> not the desired outcome. </w:t>
            </w:r>
          </w:p>
          <w:p w14:paraId="1AF9737A" w14:textId="597B77C1" w:rsidR="002E3421" w:rsidRDefault="002E3421" w:rsidP="009A19BC">
            <w:pPr>
              <w:jc w:val="both"/>
              <w:rPr>
                <w:rFonts w:ascii="Arial" w:hAnsi="Arial" w:cs="Arial"/>
              </w:rPr>
            </w:pPr>
          </w:p>
        </w:tc>
        <w:tc>
          <w:tcPr>
            <w:tcW w:w="839" w:type="dxa"/>
          </w:tcPr>
          <w:p w14:paraId="6ECFCFD5" w14:textId="452218F5" w:rsidR="009A19BC" w:rsidRPr="00BB07FD" w:rsidRDefault="00AF7EE7" w:rsidP="009A19BC">
            <w:pPr>
              <w:jc w:val="center"/>
              <w:rPr>
                <w:rFonts w:ascii="Arial" w:hAnsi="Arial" w:cs="Arial"/>
                <w:b/>
              </w:rPr>
            </w:pPr>
            <w:r w:rsidRPr="00BB07FD">
              <w:rPr>
                <w:rFonts w:ascii="Arial" w:hAnsi="Arial" w:cs="Arial"/>
                <w:b/>
              </w:rPr>
              <w:t>SF</w:t>
            </w:r>
          </w:p>
        </w:tc>
      </w:tr>
      <w:tr w:rsidR="009A19BC" w:rsidRPr="00E503CD" w14:paraId="74652626" w14:textId="77777777" w:rsidTr="00F30B41">
        <w:trPr>
          <w:trHeight w:val="214"/>
        </w:trPr>
        <w:tc>
          <w:tcPr>
            <w:tcW w:w="942" w:type="dxa"/>
            <w:gridSpan w:val="2"/>
          </w:tcPr>
          <w:p w14:paraId="6EF05553" w14:textId="228040D7" w:rsidR="009A19BC" w:rsidRPr="006A1B93" w:rsidRDefault="00AF7EE7" w:rsidP="009A19BC">
            <w:pPr>
              <w:rPr>
                <w:rFonts w:ascii="Arial" w:hAnsi="Arial" w:cs="Arial"/>
              </w:rPr>
            </w:pPr>
            <w:r>
              <w:rPr>
                <w:rFonts w:ascii="Arial" w:hAnsi="Arial" w:cs="Arial"/>
              </w:rPr>
              <w:t>6.15</w:t>
            </w:r>
          </w:p>
        </w:tc>
        <w:tc>
          <w:tcPr>
            <w:tcW w:w="8685" w:type="dxa"/>
          </w:tcPr>
          <w:p w14:paraId="2B92F65B" w14:textId="2222BB9D" w:rsidR="009A19BC" w:rsidRDefault="009A19BC" w:rsidP="009A19BC">
            <w:pPr>
              <w:jc w:val="both"/>
              <w:rPr>
                <w:rFonts w:ascii="Arial" w:hAnsi="Arial" w:cs="Arial"/>
                <w:bCs/>
              </w:rPr>
            </w:pPr>
            <w:r>
              <w:rPr>
                <w:rFonts w:ascii="Arial" w:hAnsi="Arial" w:cs="Arial"/>
                <w:bCs/>
              </w:rPr>
              <w:t xml:space="preserve">Gloucestershire Healthy Living and Learning (GHLL) are working with teachers to ensure that the curriculum addresses some of the findings from the People Health and Wellbeing Survey.  SF will update the Board at a future meeting.  MAE said the </w:t>
            </w:r>
            <w:r w:rsidR="00CB57F6">
              <w:rPr>
                <w:rFonts w:ascii="Arial" w:hAnsi="Arial" w:cs="Arial"/>
                <w:bCs/>
              </w:rPr>
              <w:t>Southwest</w:t>
            </w:r>
            <w:r>
              <w:rPr>
                <w:rFonts w:ascii="Arial" w:hAnsi="Arial" w:cs="Arial"/>
                <w:bCs/>
              </w:rPr>
              <w:t xml:space="preserve"> Clinical Senate had published recommendations around this.  Passive smoking was also another area </w:t>
            </w:r>
            <w:r w:rsidR="00CB57F6">
              <w:rPr>
                <w:rFonts w:ascii="Arial" w:hAnsi="Arial" w:cs="Arial"/>
                <w:bCs/>
              </w:rPr>
              <w:t xml:space="preserve">noted </w:t>
            </w:r>
            <w:r w:rsidR="000343B6">
              <w:rPr>
                <w:rFonts w:ascii="Arial" w:hAnsi="Arial" w:cs="Arial"/>
                <w:bCs/>
              </w:rPr>
              <w:t>too</w:t>
            </w:r>
            <w:r w:rsidR="00CB57F6">
              <w:rPr>
                <w:rFonts w:ascii="Arial" w:hAnsi="Arial" w:cs="Arial"/>
                <w:bCs/>
              </w:rPr>
              <w:t xml:space="preserve"> </w:t>
            </w:r>
            <w:r>
              <w:rPr>
                <w:rFonts w:ascii="Arial" w:hAnsi="Arial" w:cs="Arial"/>
                <w:bCs/>
              </w:rPr>
              <w:t>often</w:t>
            </w:r>
            <w:r w:rsidR="00CB57F6">
              <w:rPr>
                <w:rFonts w:ascii="Arial" w:hAnsi="Arial" w:cs="Arial"/>
                <w:bCs/>
              </w:rPr>
              <w:t xml:space="preserve"> be</w:t>
            </w:r>
            <w:r>
              <w:rPr>
                <w:rFonts w:ascii="Arial" w:hAnsi="Arial" w:cs="Arial"/>
                <w:bCs/>
              </w:rPr>
              <w:t xml:space="preserve"> overlooked. </w:t>
            </w:r>
          </w:p>
          <w:p w14:paraId="15063CD4" w14:textId="5E02C6D6" w:rsidR="002E3421" w:rsidRDefault="002E3421" w:rsidP="009A19BC">
            <w:pPr>
              <w:jc w:val="both"/>
              <w:rPr>
                <w:rFonts w:ascii="Arial" w:hAnsi="Arial" w:cs="Arial"/>
              </w:rPr>
            </w:pPr>
          </w:p>
        </w:tc>
        <w:tc>
          <w:tcPr>
            <w:tcW w:w="839" w:type="dxa"/>
          </w:tcPr>
          <w:p w14:paraId="2B58453E" w14:textId="11EFBA19" w:rsidR="009A19BC" w:rsidRPr="00E503CD" w:rsidRDefault="00CB57F6" w:rsidP="009A19BC">
            <w:pPr>
              <w:jc w:val="center"/>
              <w:rPr>
                <w:rFonts w:ascii="Arial" w:hAnsi="Arial" w:cs="Arial"/>
                <w:b/>
                <w:color w:val="FF0000"/>
              </w:rPr>
            </w:pPr>
            <w:r w:rsidRPr="00BB07FD">
              <w:rPr>
                <w:rFonts w:ascii="Arial" w:hAnsi="Arial" w:cs="Arial"/>
                <w:b/>
              </w:rPr>
              <w:t>SF</w:t>
            </w:r>
          </w:p>
        </w:tc>
      </w:tr>
      <w:tr w:rsidR="009A19BC" w:rsidRPr="00E503CD" w14:paraId="782D649F" w14:textId="77777777" w:rsidTr="00F30B41">
        <w:trPr>
          <w:trHeight w:val="214"/>
        </w:trPr>
        <w:tc>
          <w:tcPr>
            <w:tcW w:w="942" w:type="dxa"/>
            <w:gridSpan w:val="2"/>
          </w:tcPr>
          <w:p w14:paraId="1E48EC9C" w14:textId="141FF723" w:rsidR="009A19BC" w:rsidRPr="006A1B93" w:rsidRDefault="00AF7EE7" w:rsidP="009A19BC">
            <w:pPr>
              <w:rPr>
                <w:rFonts w:ascii="Arial" w:hAnsi="Arial" w:cs="Arial"/>
              </w:rPr>
            </w:pPr>
            <w:r>
              <w:rPr>
                <w:rFonts w:ascii="Arial" w:hAnsi="Arial" w:cs="Arial"/>
              </w:rPr>
              <w:t>6.16</w:t>
            </w:r>
          </w:p>
        </w:tc>
        <w:tc>
          <w:tcPr>
            <w:tcW w:w="8685" w:type="dxa"/>
          </w:tcPr>
          <w:p w14:paraId="1F8E39E1" w14:textId="78941708" w:rsidR="009A19BC" w:rsidRDefault="009A19BC" w:rsidP="009A19BC">
            <w:pPr>
              <w:jc w:val="both"/>
              <w:rPr>
                <w:rFonts w:ascii="Arial" w:hAnsi="Arial" w:cs="Arial"/>
                <w:bCs/>
              </w:rPr>
            </w:pPr>
            <w:r>
              <w:rPr>
                <w:rFonts w:ascii="Arial" w:hAnsi="Arial" w:cs="Arial"/>
                <w:bCs/>
              </w:rPr>
              <w:t xml:space="preserve">MP stated that 50% of the excess mortality </w:t>
            </w:r>
            <w:r w:rsidR="00CB57F6">
              <w:rPr>
                <w:rFonts w:ascii="Arial" w:hAnsi="Arial" w:cs="Arial"/>
                <w:bCs/>
              </w:rPr>
              <w:t>are derived</w:t>
            </w:r>
            <w:r>
              <w:rPr>
                <w:rFonts w:ascii="Arial" w:hAnsi="Arial" w:cs="Arial"/>
                <w:bCs/>
              </w:rPr>
              <w:t xml:space="preserve"> from smoking, for those with long term health conditions and so there is a huge potential here for a readily identifiable cohort of people.  PR agreed that this was an important issue, looking forward to further work.   PR felt that it would be helpful to focus on communities of greater deprivation and asked if there was more than could be done.   </w:t>
            </w:r>
          </w:p>
          <w:p w14:paraId="6EA9EA4C" w14:textId="4001C924" w:rsidR="002E3421" w:rsidRDefault="002E3421" w:rsidP="009A19BC">
            <w:pPr>
              <w:jc w:val="both"/>
              <w:rPr>
                <w:rFonts w:ascii="Arial" w:hAnsi="Arial" w:cs="Arial"/>
              </w:rPr>
            </w:pPr>
          </w:p>
        </w:tc>
        <w:tc>
          <w:tcPr>
            <w:tcW w:w="839" w:type="dxa"/>
          </w:tcPr>
          <w:p w14:paraId="078E4658" w14:textId="77777777" w:rsidR="009A19BC" w:rsidRPr="00E503CD" w:rsidRDefault="009A19BC" w:rsidP="009A19BC">
            <w:pPr>
              <w:jc w:val="center"/>
              <w:rPr>
                <w:rFonts w:ascii="Arial" w:hAnsi="Arial" w:cs="Arial"/>
                <w:b/>
                <w:color w:val="FF0000"/>
              </w:rPr>
            </w:pPr>
          </w:p>
        </w:tc>
      </w:tr>
      <w:tr w:rsidR="009A19BC" w:rsidRPr="00E503CD" w14:paraId="492BBB1C" w14:textId="77777777" w:rsidTr="00F30B41">
        <w:trPr>
          <w:trHeight w:val="214"/>
        </w:trPr>
        <w:tc>
          <w:tcPr>
            <w:tcW w:w="942" w:type="dxa"/>
            <w:gridSpan w:val="2"/>
          </w:tcPr>
          <w:p w14:paraId="0DBCE88E" w14:textId="5A8B4BA4" w:rsidR="009A19BC" w:rsidRPr="006A1B93" w:rsidRDefault="00AF7EE7" w:rsidP="009A19BC">
            <w:pPr>
              <w:rPr>
                <w:rFonts w:ascii="Arial" w:hAnsi="Arial" w:cs="Arial"/>
              </w:rPr>
            </w:pPr>
            <w:r>
              <w:rPr>
                <w:rFonts w:ascii="Arial" w:hAnsi="Arial" w:cs="Arial"/>
              </w:rPr>
              <w:t>6.17</w:t>
            </w:r>
          </w:p>
        </w:tc>
        <w:tc>
          <w:tcPr>
            <w:tcW w:w="8685" w:type="dxa"/>
          </w:tcPr>
          <w:p w14:paraId="2F25F20A" w14:textId="77777777" w:rsidR="009A19BC" w:rsidRDefault="009A19BC" w:rsidP="009A19BC">
            <w:pPr>
              <w:jc w:val="both"/>
              <w:rPr>
                <w:rFonts w:ascii="Arial" w:hAnsi="Arial" w:cs="Arial"/>
                <w:bCs/>
              </w:rPr>
            </w:pPr>
            <w:r>
              <w:rPr>
                <w:rFonts w:ascii="Arial" w:hAnsi="Arial" w:cs="Arial"/>
                <w:bCs/>
              </w:rPr>
              <w:t xml:space="preserve">SF said that data could be improved enabling better identification of cohorts. CS said if we could target prevention of ill health, this would benefit deprived communities and inclusion groups.  CG felt that there needed to be a specific action plan going forward.  </w:t>
            </w:r>
          </w:p>
          <w:p w14:paraId="23324815" w14:textId="2E4F3160" w:rsidR="002E3421" w:rsidRDefault="002E3421" w:rsidP="009A19BC">
            <w:pPr>
              <w:jc w:val="both"/>
              <w:rPr>
                <w:rFonts w:ascii="Arial" w:hAnsi="Arial" w:cs="Arial"/>
              </w:rPr>
            </w:pPr>
          </w:p>
        </w:tc>
        <w:tc>
          <w:tcPr>
            <w:tcW w:w="839" w:type="dxa"/>
          </w:tcPr>
          <w:p w14:paraId="5B0425D1" w14:textId="77777777" w:rsidR="009A19BC" w:rsidRPr="00E503CD" w:rsidRDefault="009A19BC" w:rsidP="009A19BC">
            <w:pPr>
              <w:jc w:val="center"/>
              <w:rPr>
                <w:rFonts w:ascii="Arial" w:hAnsi="Arial" w:cs="Arial"/>
                <w:b/>
                <w:color w:val="FF0000"/>
              </w:rPr>
            </w:pPr>
          </w:p>
        </w:tc>
      </w:tr>
      <w:tr w:rsidR="009A19BC" w:rsidRPr="00E503CD" w14:paraId="55B1177D" w14:textId="77777777" w:rsidTr="00F30B41">
        <w:trPr>
          <w:trHeight w:val="214"/>
        </w:trPr>
        <w:tc>
          <w:tcPr>
            <w:tcW w:w="942" w:type="dxa"/>
            <w:gridSpan w:val="2"/>
          </w:tcPr>
          <w:p w14:paraId="3FF6DF28" w14:textId="58FEC51E" w:rsidR="009A19BC" w:rsidRPr="006A1B93" w:rsidRDefault="00AF7EE7" w:rsidP="009A19BC">
            <w:pPr>
              <w:rPr>
                <w:rFonts w:ascii="Arial" w:hAnsi="Arial" w:cs="Arial"/>
              </w:rPr>
            </w:pPr>
            <w:r>
              <w:rPr>
                <w:rFonts w:ascii="Arial" w:hAnsi="Arial" w:cs="Arial"/>
              </w:rPr>
              <w:t>6.18</w:t>
            </w:r>
          </w:p>
        </w:tc>
        <w:tc>
          <w:tcPr>
            <w:tcW w:w="8685" w:type="dxa"/>
          </w:tcPr>
          <w:p w14:paraId="188ACFB6" w14:textId="4F450E65" w:rsidR="009A19BC" w:rsidRPr="00CB57F6" w:rsidRDefault="00CB57F6" w:rsidP="009A19BC">
            <w:pPr>
              <w:jc w:val="both"/>
              <w:rPr>
                <w:rFonts w:ascii="Arial" w:hAnsi="Arial" w:cs="Arial"/>
                <w:b/>
                <w:i/>
                <w:iCs/>
              </w:rPr>
            </w:pPr>
            <w:r w:rsidRPr="00CB57F6">
              <w:rPr>
                <w:rFonts w:ascii="Arial" w:hAnsi="Arial" w:cs="Arial"/>
                <w:b/>
                <w:i/>
                <w:iCs/>
              </w:rPr>
              <w:t>Meeting Outcome:</w:t>
            </w:r>
            <w:r w:rsidR="009A19BC" w:rsidRPr="00CB57F6">
              <w:rPr>
                <w:rFonts w:ascii="Arial" w:hAnsi="Arial" w:cs="Arial"/>
                <w:b/>
                <w:i/>
                <w:iCs/>
              </w:rPr>
              <w:t xml:space="preserve"> The ICB Board agreed to sign up to the NSH Smoke Free Pledge in principle, but requested that the paper be circulated, any concerns flagged and then be brought back to the March meeting to examine a set of actions to take forward.</w:t>
            </w:r>
          </w:p>
          <w:p w14:paraId="7CDBDF90" w14:textId="64652D61" w:rsidR="009A19BC" w:rsidRDefault="009A19BC" w:rsidP="009A19BC">
            <w:pPr>
              <w:jc w:val="both"/>
              <w:rPr>
                <w:rFonts w:ascii="Arial" w:hAnsi="Arial" w:cs="Arial"/>
              </w:rPr>
            </w:pPr>
          </w:p>
        </w:tc>
        <w:tc>
          <w:tcPr>
            <w:tcW w:w="839" w:type="dxa"/>
          </w:tcPr>
          <w:p w14:paraId="1A1C95F2" w14:textId="77777777" w:rsidR="009A19BC" w:rsidRPr="00E503CD" w:rsidRDefault="009A19BC" w:rsidP="009A19BC">
            <w:pPr>
              <w:jc w:val="center"/>
              <w:rPr>
                <w:rFonts w:ascii="Arial" w:hAnsi="Arial" w:cs="Arial"/>
                <w:b/>
                <w:color w:val="FF0000"/>
              </w:rPr>
            </w:pPr>
          </w:p>
        </w:tc>
      </w:tr>
      <w:tr w:rsidR="009A19BC" w:rsidRPr="00E503CD" w14:paraId="72474B5A" w14:textId="77777777" w:rsidTr="00F30B41">
        <w:trPr>
          <w:trHeight w:val="214"/>
        </w:trPr>
        <w:tc>
          <w:tcPr>
            <w:tcW w:w="942" w:type="dxa"/>
            <w:gridSpan w:val="2"/>
          </w:tcPr>
          <w:p w14:paraId="5EF3E760" w14:textId="09190FD4" w:rsidR="009A19BC" w:rsidRPr="006A1B93" w:rsidRDefault="009A19BC" w:rsidP="009A19BC">
            <w:pPr>
              <w:rPr>
                <w:rFonts w:ascii="Arial" w:hAnsi="Arial" w:cs="Arial"/>
              </w:rPr>
            </w:pPr>
            <w:r w:rsidRPr="006A1B93">
              <w:rPr>
                <w:rFonts w:ascii="Arial" w:hAnsi="Arial" w:cs="Arial"/>
                <w:b/>
              </w:rPr>
              <w:t>7</w:t>
            </w:r>
          </w:p>
        </w:tc>
        <w:tc>
          <w:tcPr>
            <w:tcW w:w="8685" w:type="dxa"/>
          </w:tcPr>
          <w:p w14:paraId="3413F199" w14:textId="77777777" w:rsidR="009A19BC" w:rsidRDefault="00AF7EE7" w:rsidP="009A19BC">
            <w:pPr>
              <w:jc w:val="both"/>
              <w:rPr>
                <w:rFonts w:ascii="Arial" w:hAnsi="Arial" w:cs="Arial"/>
                <w:b/>
                <w:u w:val="single"/>
              </w:rPr>
            </w:pPr>
            <w:r w:rsidRPr="00AF7EE7">
              <w:rPr>
                <w:rFonts w:ascii="Arial" w:hAnsi="Arial" w:cs="Arial"/>
                <w:b/>
                <w:u w:val="single"/>
              </w:rPr>
              <w:t xml:space="preserve">ICB Chief Executive Officer Report </w:t>
            </w:r>
          </w:p>
          <w:p w14:paraId="7B7E356B" w14:textId="64A8A021" w:rsidR="00AF7EE7" w:rsidRPr="006A1B93" w:rsidRDefault="00AF7EE7" w:rsidP="009A19BC">
            <w:pPr>
              <w:jc w:val="both"/>
              <w:rPr>
                <w:rFonts w:ascii="Arial" w:hAnsi="Arial" w:cs="Arial"/>
              </w:rPr>
            </w:pPr>
          </w:p>
        </w:tc>
        <w:tc>
          <w:tcPr>
            <w:tcW w:w="839" w:type="dxa"/>
          </w:tcPr>
          <w:p w14:paraId="33D44AD3" w14:textId="77777777" w:rsidR="009A19BC" w:rsidRPr="00E503CD" w:rsidRDefault="009A19BC" w:rsidP="009A19BC">
            <w:pPr>
              <w:jc w:val="center"/>
              <w:rPr>
                <w:rFonts w:ascii="Arial" w:hAnsi="Arial" w:cs="Arial"/>
                <w:b/>
                <w:color w:val="FF0000"/>
              </w:rPr>
            </w:pPr>
          </w:p>
        </w:tc>
      </w:tr>
      <w:tr w:rsidR="00AF7EE7" w:rsidRPr="00E503CD" w14:paraId="45D3F107" w14:textId="77777777" w:rsidTr="00F30B41">
        <w:trPr>
          <w:trHeight w:val="214"/>
        </w:trPr>
        <w:tc>
          <w:tcPr>
            <w:tcW w:w="942" w:type="dxa"/>
            <w:gridSpan w:val="2"/>
          </w:tcPr>
          <w:p w14:paraId="3422BF92" w14:textId="031FF664" w:rsidR="00AF7EE7" w:rsidRPr="00C66116" w:rsidRDefault="00AF7EE7" w:rsidP="00AF7EE7">
            <w:pPr>
              <w:rPr>
                <w:rFonts w:ascii="Arial" w:hAnsi="Arial" w:cs="Arial"/>
                <w:bCs/>
              </w:rPr>
            </w:pPr>
            <w:r>
              <w:rPr>
                <w:rFonts w:ascii="Arial" w:hAnsi="Arial" w:cs="Arial"/>
                <w:bCs/>
              </w:rPr>
              <w:t>7.1</w:t>
            </w:r>
          </w:p>
        </w:tc>
        <w:tc>
          <w:tcPr>
            <w:tcW w:w="8685" w:type="dxa"/>
          </w:tcPr>
          <w:p w14:paraId="7007ED09" w14:textId="6D825C85" w:rsidR="00AF7EE7" w:rsidRPr="00B2007A" w:rsidRDefault="00AF7EE7" w:rsidP="00AF7EE7">
            <w:pPr>
              <w:pStyle w:val="NoSpacing"/>
              <w:rPr>
                <w:rFonts w:ascii="Arial" w:hAnsi="Arial" w:cs="Arial"/>
                <w:sz w:val="24"/>
                <w:szCs w:val="24"/>
              </w:rPr>
            </w:pPr>
            <w:r w:rsidRPr="00B2007A">
              <w:rPr>
                <w:rFonts w:ascii="Arial" w:hAnsi="Arial" w:cs="Arial"/>
                <w:sz w:val="24"/>
                <w:szCs w:val="24"/>
              </w:rPr>
              <w:t xml:space="preserve">MH presented the </w:t>
            </w:r>
            <w:r>
              <w:rPr>
                <w:rFonts w:ascii="Arial" w:hAnsi="Arial" w:cs="Arial"/>
                <w:sz w:val="24"/>
                <w:szCs w:val="24"/>
              </w:rPr>
              <w:t>Chief Executive Officer (CEO)</w:t>
            </w:r>
            <w:r w:rsidRPr="00B2007A">
              <w:rPr>
                <w:rFonts w:ascii="Arial" w:hAnsi="Arial" w:cs="Arial"/>
                <w:sz w:val="24"/>
                <w:szCs w:val="24"/>
              </w:rPr>
              <w:t xml:space="preserve"> report and highlighted a number of areas:</w:t>
            </w:r>
          </w:p>
          <w:p w14:paraId="7B1D5BEA" w14:textId="56950549" w:rsidR="00AF7EE7" w:rsidRPr="00B2007A" w:rsidRDefault="00AF7EE7" w:rsidP="00AF7EE7">
            <w:pPr>
              <w:pStyle w:val="NoSpacing"/>
              <w:numPr>
                <w:ilvl w:val="0"/>
                <w:numId w:val="35"/>
              </w:numPr>
              <w:jc w:val="both"/>
              <w:rPr>
                <w:rFonts w:ascii="Arial" w:hAnsi="Arial" w:cs="Arial"/>
                <w:sz w:val="24"/>
                <w:szCs w:val="24"/>
              </w:rPr>
            </w:pPr>
            <w:r>
              <w:rPr>
                <w:rFonts w:ascii="Arial" w:hAnsi="Arial" w:cs="Arial"/>
                <w:sz w:val="24"/>
                <w:szCs w:val="24"/>
              </w:rPr>
              <w:t>December 2022</w:t>
            </w:r>
            <w:r w:rsidRPr="00B2007A">
              <w:rPr>
                <w:rFonts w:ascii="Arial" w:hAnsi="Arial" w:cs="Arial"/>
                <w:sz w:val="24"/>
                <w:szCs w:val="24"/>
              </w:rPr>
              <w:t xml:space="preserve"> had been particularly challenging for </w:t>
            </w:r>
            <w:r>
              <w:rPr>
                <w:rFonts w:ascii="Arial" w:hAnsi="Arial" w:cs="Arial"/>
                <w:sz w:val="24"/>
                <w:szCs w:val="24"/>
              </w:rPr>
              <w:t xml:space="preserve">Urgent &amp; Emergency Care (UEC) </w:t>
            </w:r>
            <w:r w:rsidRPr="00B2007A">
              <w:rPr>
                <w:rFonts w:ascii="Arial" w:hAnsi="Arial" w:cs="Arial"/>
                <w:sz w:val="24"/>
                <w:szCs w:val="24"/>
              </w:rPr>
              <w:t xml:space="preserve">services; there had been an increase in </w:t>
            </w:r>
            <w:r>
              <w:rPr>
                <w:rFonts w:ascii="Arial" w:hAnsi="Arial" w:cs="Arial"/>
                <w:sz w:val="24"/>
                <w:szCs w:val="24"/>
              </w:rPr>
              <w:t xml:space="preserve">the </w:t>
            </w:r>
            <w:r w:rsidRPr="00B2007A">
              <w:rPr>
                <w:rFonts w:ascii="Arial" w:hAnsi="Arial" w:cs="Arial"/>
                <w:sz w:val="24"/>
                <w:szCs w:val="24"/>
              </w:rPr>
              <w:t xml:space="preserve">prevalence of Covid, </w:t>
            </w:r>
            <w:r>
              <w:rPr>
                <w:rFonts w:ascii="Arial" w:hAnsi="Arial" w:cs="Arial"/>
                <w:sz w:val="24"/>
                <w:szCs w:val="24"/>
              </w:rPr>
              <w:t>I</w:t>
            </w:r>
            <w:r w:rsidRPr="00B2007A">
              <w:rPr>
                <w:rFonts w:ascii="Arial" w:hAnsi="Arial" w:cs="Arial"/>
                <w:sz w:val="24"/>
                <w:szCs w:val="24"/>
              </w:rPr>
              <w:t xml:space="preserve">nfluenza and Strep A </w:t>
            </w:r>
            <w:r>
              <w:rPr>
                <w:rFonts w:ascii="Arial" w:hAnsi="Arial" w:cs="Arial"/>
                <w:sz w:val="24"/>
                <w:szCs w:val="24"/>
              </w:rPr>
              <w:t>which had contributed</w:t>
            </w:r>
            <w:r w:rsidRPr="00B2007A">
              <w:rPr>
                <w:rFonts w:ascii="Arial" w:hAnsi="Arial" w:cs="Arial"/>
                <w:sz w:val="24"/>
                <w:szCs w:val="24"/>
              </w:rPr>
              <w:t xml:space="preserve"> to high volumes of patient demand </w:t>
            </w:r>
            <w:r>
              <w:rPr>
                <w:rFonts w:ascii="Arial" w:hAnsi="Arial" w:cs="Arial"/>
                <w:sz w:val="24"/>
                <w:szCs w:val="24"/>
              </w:rPr>
              <w:t>over</w:t>
            </w:r>
            <w:r w:rsidRPr="00B2007A">
              <w:rPr>
                <w:rFonts w:ascii="Arial" w:hAnsi="Arial" w:cs="Arial"/>
                <w:sz w:val="24"/>
                <w:szCs w:val="24"/>
              </w:rPr>
              <w:t xml:space="preserve"> the Christmas</w:t>
            </w:r>
            <w:r>
              <w:rPr>
                <w:rFonts w:ascii="Arial" w:hAnsi="Arial" w:cs="Arial"/>
                <w:sz w:val="24"/>
                <w:szCs w:val="24"/>
              </w:rPr>
              <w:t xml:space="preserve"> period.</w:t>
            </w:r>
            <w:r w:rsidRPr="00B2007A">
              <w:rPr>
                <w:rFonts w:ascii="Arial" w:hAnsi="Arial" w:cs="Arial"/>
                <w:sz w:val="24"/>
                <w:szCs w:val="24"/>
              </w:rPr>
              <w:t xml:space="preserve">   Industrial action </w:t>
            </w:r>
            <w:r>
              <w:rPr>
                <w:rFonts w:ascii="Arial" w:hAnsi="Arial" w:cs="Arial"/>
                <w:sz w:val="24"/>
                <w:szCs w:val="24"/>
              </w:rPr>
              <w:t xml:space="preserve">by </w:t>
            </w:r>
            <w:r w:rsidRPr="00B2007A">
              <w:rPr>
                <w:rFonts w:ascii="Arial" w:hAnsi="Arial" w:cs="Arial"/>
                <w:sz w:val="24"/>
                <w:szCs w:val="24"/>
              </w:rPr>
              <w:t xml:space="preserve">staff had also added further pressure. </w:t>
            </w:r>
          </w:p>
          <w:p w14:paraId="20123F2A" w14:textId="67F94A82" w:rsidR="00AF7EE7" w:rsidRDefault="00AF7EE7" w:rsidP="00AF7EE7">
            <w:pPr>
              <w:pStyle w:val="NoSpacing"/>
              <w:numPr>
                <w:ilvl w:val="0"/>
                <w:numId w:val="35"/>
              </w:numPr>
              <w:jc w:val="both"/>
              <w:rPr>
                <w:rFonts w:ascii="Arial" w:hAnsi="Arial" w:cs="Arial"/>
                <w:sz w:val="24"/>
                <w:szCs w:val="24"/>
              </w:rPr>
            </w:pPr>
            <w:r>
              <w:rPr>
                <w:rFonts w:ascii="Arial" w:hAnsi="Arial" w:cs="Arial"/>
                <w:sz w:val="24"/>
                <w:szCs w:val="24"/>
              </w:rPr>
              <w:t>T</w:t>
            </w:r>
            <w:r w:rsidRPr="00B2007A">
              <w:rPr>
                <w:rFonts w:ascii="Arial" w:hAnsi="Arial" w:cs="Arial"/>
                <w:sz w:val="24"/>
                <w:szCs w:val="24"/>
              </w:rPr>
              <w:t xml:space="preserve">he whole system </w:t>
            </w:r>
            <w:r>
              <w:rPr>
                <w:rFonts w:ascii="Arial" w:hAnsi="Arial" w:cs="Arial"/>
                <w:sz w:val="24"/>
                <w:szCs w:val="24"/>
              </w:rPr>
              <w:t xml:space="preserve">showed a strong response </w:t>
            </w:r>
            <w:r w:rsidRPr="00B2007A">
              <w:rPr>
                <w:rFonts w:ascii="Arial" w:hAnsi="Arial" w:cs="Arial"/>
                <w:sz w:val="24"/>
                <w:szCs w:val="24"/>
              </w:rPr>
              <w:t xml:space="preserve">around the Winter Plan and GHC in particular </w:t>
            </w:r>
            <w:r>
              <w:rPr>
                <w:rFonts w:ascii="Arial" w:hAnsi="Arial" w:cs="Arial"/>
                <w:sz w:val="24"/>
                <w:szCs w:val="24"/>
              </w:rPr>
              <w:t xml:space="preserve">made a great effort working collaboratively with the </w:t>
            </w:r>
            <w:r w:rsidR="00763383">
              <w:rPr>
                <w:rFonts w:ascii="Arial" w:hAnsi="Arial" w:cs="Arial"/>
                <w:sz w:val="24"/>
                <w:szCs w:val="24"/>
              </w:rPr>
              <w:t>Southwestern</w:t>
            </w:r>
            <w:r>
              <w:rPr>
                <w:rFonts w:ascii="Arial" w:hAnsi="Arial" w:cs="Arial"/>
                <w:sz w:val="24"/>
                <w:szCs w:val="24"/>
              </w:rPr>
              <w:t xml:space="preserve"> Ambulance Service NHS Foundation Trust (SWASFT).</w:t>
            </w:r>
          </w:p>
          <w:p w14:paraId="305C24B5" w14:textId="7DDEEB22" w:rsidR="00AF7EE7" w:rsidRDefault="00AF7EE7" w:rsidP="00AF7EE7">
            <w:pPr>
              <w:pStyle w:val="NoSpacing"/>
              <w:numPr>
                <w:ilvl w:val="0"/>
                <w:numId w:val="35"/>
              </w:numPr>
              <w:jc w:val="both"/>
              <w:rPr>
                <w:rFonts w:ascii="Arial" w:hAnsi="Arial" w:cs="Arial"/>
                <w:sz w:val="24"/>
                <w:szCs w:val="24"/>
              </w:rPr>
            </w:pPr>
            <w:r>
              <w:rPr>
                <w:rFonts w:ascii="Arial" w:hAnsi="Arial" w:cs="Arial"/>
                <w:sz w:val="24"/>
                <w:szCs w:val="24"/>
              </w:rPr>
              <w:t>Primary Care delivered 20% more activity than that in December 2019/20.  It was recognised that the public had also responded well around using NHS 111 resulting in lower Emergency Department (ED) attendances and ambulance handover delays.  Category 2 (Cat2) performance response times were much improved since 9</w:t>
            </w:r>
            <w:r w:rsidRPr="00370F91">
              <w:rPr>
                <w:rFonts w:ascii="Arial" w:hAnsi="Arial" w:cs="Arial"/>
                <w:sz w:val="24"/>
                <w:szCs w:val="24"/>
                <w:vertAlign w:val="superscript"/>
              </w:rPr>
              <w:t>th</w:t>
            </w:r>
            <w:r>
              <w:rPr>
                <w:rFonts w:ascii="Arial" w:hAnsi="Arial" w:cs="Arial"/>
                <w:sz w:val="24"/>
                <w:szCs w:val="24"/>
              </w:rPr>
              <w:t xml:space="preserve"> January 2023.</w:t>
            </w:r>
          </w:p>
          <w:p w14:paraId="59F9019A" w14:textId="568A9FF0" w:rsidR="00AF7EE7" w:rsidRDefault="00AF7EE7" w:rsidP="00AF7EE7">
            <w:pPr>
              <w:pStyle w:val="NoSpacing"/>
              <w:numPr>
                <w:ilvl w:val="0"/>
                <w:numId w:val="35"/>
              </w:numPr>
              <w:jc w:val="both"/>
              <w:rPr>
                <w:rFonts w:ascii="Arial" w:hAnsi="Arial" w:cs="Arial"/>
                <w:sz w:val="24"/>
                <w:szCs w:val="24"/>
              </w:rPr>
            </w:pPr>
            <w:r>
              <w:rPr>
                <w:rFonts w:ascii="Arial" w:hAnsi="Arial" w:cs="Arial"/>
                <w:sz w:val="24"/>
                <w:szCs w:val="24"/>
              </w:rPr>
              <w:t>Locally, derogations had to be agreed around industrial action with a teacher’s strike due February 2023. Clinical and management work continued to manage the impact of those strikes</w:t>
            </w:r>
            <w:r w:rsidR="00BB07FD">
              <w:rPr>
                <w:rFonts w:ascii="Arial" w:hAnsi="Arial" w:cs="Arial"/>
                <w:sz w:val="24"/>
                <w:szCs w:val="24"/>
              </w:rPr>
              <w:t xml:space="preserve"> on staff availability.</w:t>
            </w:r>
          </w:p>
          <w:p w14:paraId="40BF6695" w14:textId="10C991AA" w:rsidR="00AF7EE7" w:rsidRDefault="00AF7EE7" w:rsidP="00AF7EE7">
            <w:pPr>
              <w:pStyle w:val="NoSpacing"/>
              <w:numPr>
                <w:ilvl w:val="0"/>
                <w:numId w:val="35"/>
              </w:numPr>
              <w:jc w:val="both"/>
              <w:rPr>
                <w:rFonts w:ascii="Arial" w:hAnsi="Arial" w:cs="Arial"/>
                <w:sz w:val="24"/>
                <w:szCs w:val="24"/>
              </w:rPr>
            </w:pPr>
            <w:r>
              <w:rPr>
                <w:rFonts w:ascii="Arial" w:hAnsi="Arial" w:cs="Arial"/>
                <w:sz w:val="24"/>
                <w:szCs w:val="24"/>
              </w:rPr>
              <w:t xml:space="preserve">The Community Diagnostic Centre (CDC) programme continued </w:t>
            </w:r>
            <w:r w:rsidRPr="00CD7EFA">
              <w:rPr>
                <w:rFonts w:ascii="Arial" w:hAnsi="Arial" w:cs="Arial"/>
                <w:sz w:val="24"/>
                <w:szCs w:val="24"/>
              </w:rPr>
              <w:t xml:space="preserve">to deliver additional activity against </w:t>
            </w:r>
            <w:r>
              <w:rPr>
                <w:rFonts w:ascii="Arial" w:hAnsi="Arial" w:cs="Arial"/>
                <w:sz w:val="24"/>
                <w:szCs w:val="24"/>
              </w:rPr>
              <w:t xml:space="preserve">planned </w:t>
            </w:r>
            <w:r w:rsidRPr="00CD7EFA">
              <w:rPr>
                <w:rFonts w:ascii="Arial" w:hAnsi="Arial" w:cs="Arial"/>
                <w:sz w:val="24"/>
                <w:szCs w:val="24"/>
              </w:rPr>
              <w:t>trajecto</w:t>
            </w:r>
            <w:r>
              <w:rPr>
                <w:rFonts w:ascii="Arial" w:hAnsi="Arial" w:cs="Arial"/>
                <w:sz w:val="24"/>
                <w:szCs w:val="24"/>
              </w:rPr>
              <w:t>ries</w:t>
            </w:r>
            <w:r w:rsidRPr="00CD7EFA">
              <w:rPr>
                <w:rFonts w:ascii="Arial" w:hAnsi="Arial" w:cs="Arial"/>
                <w:sz w:val="24"/>
                <w:szCs w:val="24"/>
              </w:rPr>
              <w:t xml:space="preserve">. </w:t>
            </w:r>
            <w:r>
              <w:rPr>
                <w:rFonts w:ascii="Arial" w:hAnsi="Arial" w:cs="Arial"/>
                <w:sz w:val="24"/>
                <w:szCs w:val="24"/>
              </w:rPr>
              <w:t xml:space="preserve"> From December 2021 to December 2022, </w:t>
            </w:r>
            <w:r w:rsidRPr="00CD7EFA">
              <w:rPr>
                <w:rFonts w:ascii="Arial" w:hAnsi="Arial" w:cs="Arial"/>
                <w:sz w:val="24"/>
                <w:szCs w:val="24"/>
              </w:rPr>
              <w:t>41,000 additional tests ha</w:t>
            </w:r>
            <w:r>
              <w:rPr>
                <w:rFonts w:ascii="Arial" w:hAnsi="Arial" w:cs="Arial"/>
                <w:sz w:val="24"/>
                <w:szCs w:val="24"/>
              </w:rPr>
              <w:t>d</w:t>
            </w:r>
            <w:r w:rsidRPr="00CD7EFA">
              <w:rPr>
                <w:rFonts w:ascii="Arial" w:hAnsi="Arial" w:cs="Arial"/>
                <w:sz w:val="24"/>
                <w:szCs w:val="24"/>
              </w:rPr>
              <w:t xml:space="preserve"> been delivered, </w:t>
            </w:r>
            <w:r>
              <w:rPr>
                <w:rFonts w:ascii="Arial" w:hAnsi="Arial" w:cs="Arial"/>
                <w:sz w:val="24"/>
                <w:szCs w:val="24"/>
              </w:rPr>
              <w:t xml:space="preserve">which assisted performance on elective care and enabled swifter patient movement through the system.  </w:t>
            </w:r>
          </w:p>
          <w:p w14:paraId="09CF42B7" w14:textId="220B8F00" w:rsidR="00AF7EE7" w:rsidRDefault="00AF7EE7" w:rsidP="00AF7EE7">
            <w:pPr>
              <w:pStyle w:val="NoSpacing"/>
              <w:numPr>
                <w:ilvl w:val="0"/>
                <w:numId w:val="35"/>
              </w:numPr>
              <w:jc w:val="both"/>
              <w:rPr>
                <w:rFonts w:ascii="Arial" w:hAnsi="Arial" w:cs="Arial"/>
                <w:sz w:val="24"/>
                <w:szCs w:val="24"/>
              </w:rPr>
            </w:pPr>
            <w:r>
              <w:rPr>
                <w:rFonts w:ascii="Arial" w:hAnsi="Arial" w:cs="Arial"/>
                <w:sz w:val="24"/>
                <w:szCs w:val="24"/>
              </w:rPr>
              <w:t>Music Works have been tackling health inequalities, helping young people in challenging circumstances.</w:t>
            </w:r>
          </w:p>
          <w:p w14:paraId="6F3F1F20" w14:textId="056E298C" w:rsidR="00AF7EE7" w:rsidRPr="009D62CF" w:rsidRDefault="00AF7EE7" w:rsidP="00AF7EE7">
            <w:pPr>
              <w:pStyle w:val="NoSpacing"/>
              <w:numPr>
                <w:ilvl w:val="0"/>
                <w:numId w:val="35"/>
              </w:numPr>
              <w:jc w:val="both"/>
              <w:rPr>
                <w:rFonts w:ascii="Arial" w:hAnsi="Arial" w:cs="Arial"/>
                <w:sz w:val="24"/>
                <w:szCs w:val="24"/>
              </w:rPr>
            </w:pPr>
            <w:r>
              <w:rPr>
                <w:rFonts w:ascii="Arial" w:hAnsi="Arial" w:cs="Arial"/>
                <w:sz w:val="24"/>
                <w:szCs w:val="24"/>
              </w:rPr>
              <w:t xml:space="preserve">The ICB had </w:t>
            </w:r>
            <w:r w:rsidRPr="009D62CF">
              <w:rPr>
                <w:rFonts w:ascii="Arial" w:hAnsi="Arial" w:cs="Arial"/>
                <w:sz w:val="24"/>
                <w:szCs w:val="24"/>
              </w:rPr>
              <w:t>received a non-recurrent fund of £30</w:t>
            </w:r>
            <w:r w:rsidR="00763383">
              <w:rPr>
                <w:rFonts w:ascii="Arial" w:hAnsi="Arial" w:cs="Arial"/>
                <w:sz w:val="24"/>
                <w:szCs w:val="24"/>
              </w:rPr>
              <w:t>0k</w:t>
            </w:r>
            <w:r w:rsidRPr="009D62CF">
              <w:rPr>
                <w:rFonts w:ascii="Arial" w:hAnsi="Arial" w:cs="Arial"/>
                <w:sz w:val="24"/>
                <w:szCs w:val="24"/>
              </w:rPr>
              <w:t xml:space="preserve"> from </w:t>
            </w:r>
            <w:r w:rsidR="00763383">
              <w:rPr>
                <w:rFonts w:ascii="Arial" w:hAnsi="Arial" w:cs="Arial"/>
                <w:sz w:val="24"/>
                <w:szCs w:val="24"/>
              </w:rPr>
              <w:t xml:space="preserve">NHS England (NHSE) </w:t>
            </w:r>
            <w:r w:rsidRPr="009D62CF">
              <w:rPr>
                <w:rFonts w:ascii="Arial" w:hAnsi="Arial" w:cs="Arial"/>
                <w:sz w:val="24"/>
                <w:szCs w:val="24"/>
              </w:rPr>
              <w:t xml:space="preserve">to provide </w:t>
            </w:r>
            <w:r>
              <w:rPr>
                <w:rFonts w:ascii="Arial" w:hAnsi="Arial" w:cs="Arial"/>
                <w:sz w:val="24"/>
                <w:szCs w:val="24"/>
              </w:rPr>
              <w:t xml:space="preserve">a </w:t>
            </w:r>
            <w:r w:rsidRPr="009D62CF">
              <w:rPr>
                <w:rFonts w:ascii="Arial" w:hAnsi="Arial" w:cs="Arial"/>
                <w:sz w:val="24"/>
                <w:szCs w:val="24"/>
              </w:rPr>
              <w:t xml:space="preserve">short-term positive impact over the </w:t>
            </w:r>
            <w:r>
              <w:rPr>
                <w:rFonts w:ascii="Arial" w:hAnsi="Arial" w:cs="Arial"/>
                <w:sz w:val="24"/>
                <w:szCs w:val="24"/>
              </w:rPr>
              <w:t>w</w:t>
            </w:r>
            <w:r w:rsidRPr="009D62CF">
              <w:rPr>
                <w:rFonts w:ascii="Arial" w:hAnsi="Arial" w:cs="Arial"/>
                <w:sz w:val="24"/>
                <w:szCs w:val="24"/>
              </w:rPr>
              <w:t xml:space="preserve">inter for the most disadvantaged in our population.  </w:t>
            </w:r>
            <w:r>
              <w:rPr>
                <w:rFonts w:ascii="Arial" w:hAnsi="Arial" w:cs="Arial"/>
                <w:sz w:val="24"/>
                <w:szCs w:val="24"/>
              </w:rPr>
              <w:t xml:space="preserve">These monies have been distributed </w:t>
            </w:r>
            <w:r w:rsidR="00763383">
              <w:rPr>
                <w:rFonts w:ascii="Arial" w:hAnsi="Arial" w:cs="Arial"/>
                <w:sz w:val="24"/>
                <w:szCs w:val="24"/>
              </w:rPr>
              <w:t xml:space="preserve">to </w:t>
            </w:r>
            <w:r>
              <w:rPr>
                <w:rFonts w:ascii="Arial" w:hAnsi="Arial" w:cs="Arial"/>
                <w:sz w:val="24"/>
                <w:szCs w:val="24"/>
              </w:rPr>
              <w:t xml:space="preserve">each </w:t>
            </w:r>
            <w:r w:rsidR="00763383">
              <w:rPr>
                <w:rFonts w:ascii="Arial" w:hAnsi="Arial" w:cs="Arial"/>
                <w:sz w:val="24"/>
                <w:szCs w:val="24"/>
              </w:rPr>
              <w:t>Integrated Locality Partner (ILP).</w:t>
            </w:r>
          </w:p>
          <w:p w14:paraId="6399F4C0" w14:textId="340F5B4D" w:rsidR="00AF7EE7" w:rsidRDefault="00AF7EE7" w:rsidP="00AF7EE7">
            <w:pPr>
              <w:pStyle w:val="NoSpacing"/>
              <w:numPr>
                <w:ilvl w:val="0"/>
                <w:numId w:val="35"/>
              </w:numPr>
              <w:jc w:val="both"/>
              <w:rPr>
                <w:rFonts w:ascii="Arial" w:hAnsi="Arial" w:cs="Arial"/>
                <w:sz w:val="24"/>
                <w:szCs w:val="24"/>
              </w:rPr>
            </w:pPr>
            <w:r>
              <w:rPr>
                <w:rFonts w:ascii="Arial" w:hAnsi="Arial" w:cs="Arial"/>
                <w:sz w:val="24"/>
                <w:szCs w:val="24"/>
              </w:rPr>
              <w:t xml:space="preserve">The Primary Care Nursing Workforce Development programme </w:t>
            </w:r>
            <w:r w:rsidR="00763383">
              <w:rPr>
                <w:rFonts w:ascii="Arial" w:hAnsi="Arial" w:cs="Arial"/>
                <w:sz w:val="24"/>
                <w:szCs w:val="24"/>
              </w:rPr>
              <w:t xml:space="preserve">has been </w:t>
            </w:r>
            <w:r>
              <w:rPr>
                <w:rFonts w:ascii="Arial" w:hAnsi="Arial" w:cs="Arial"/>
                <w:sz w:val="24"/>
                <w:szCs w:val="24"/>
              </w:rPr>
              <w:t xml:space="preserve">encouraging nursing students to gain experience </w:t>
            </w:r>
            <w:r w:rsidR="00763383">
              <w:rPr>
                <w:rFonts w:ascii="Arial" w:hAnsi="Arial" w:cs="Arial"/>
                <w:sz w:val="24"/>
                <w:szCs w:val="24"/>
              </w:rPr>
              <w:t>of and</w:t>
            </w:r>
            <w:r>
              <w:rPr>
                <w:rFonts w:ascii="Arial" w:hAnsi="Arial" w:cs="Arial"/>
                <w:sz w:val="24"/>
                <w:szCs w:val="24"/>
              </w:rPr>
              <w:t xml:space="preserve"> </w:t>
            </w:r>
            <w:r w:rsidR="00763383">
              <w:rPr>
                <w:rFonts w:ascii="Arial" w:hAnsi="Arial" w:cs="Arial"/>
                <w:sz w:val="24"/>
                <w:szCs w:val="24"/>
              </w:rPr>
              <w:t>consider</w:t>
            </w:r>
            <w:r>
              <w:rPr>
                <w:rFonts w:ascii="Arial" w:hAnsi="Arial" w:cs="Arial"/>
                <w:sz w:val="24"/>
                <w:szCs w:val="24"/>
              </w:rPr>
              <w:t xml:space="preserve"> </w:t>
            </w:r>
            <w:r w:rsidR="00763383">
              <w:rPr>
                <w:rFonts w:ascii="Arial" w:hAnsi="Arial" w:cs="Arial"/>
                <w:sz w:val="24"/>
                <w:szCs w:val="24"/>
              </w:rPr>
              <w:t>nursing</w:t>
            </w:r>
            <w:r w:rsidR="00BB07FD">
              <w:rPr>
                <w:rFonts w:ascii="Arial" w:hAnsi="Arial" w:cs="Arial"/>
                <w:sz w:val="24"/>
                <w:szCs w:val="24"/>
              </w:rPr>
              <w:t xml:space="preserve"> in Primary Care as</w:t>
            </w:r>
            <w:r w:rsidR="00763383">
              <w:rPr>
                <w:rFonts w:ascii="Arial" w:hAnsi="Arial" w:cs="Arial"/>
                <w:sz w:val="24"/>
                <w:szCs w:val="24"/>
              </w:rPr>
              <w:t xml:space="preserve"> </w:t>
            </w:r>
            <w:proofErr w:type="gramStart"/>
            <w:r w:rsidR="00763383">
              <w:rPr>
                <w:rFonts w:ascii="Arial" w:hAnsi="Arial" w:cs="Arial"/>
                <w:sz w:val="24"/>
                <w:szCs w:val="24"/>
              </w:rPr>
              <w:t>a</w:t>
            </w:r>
            <w:r w:rsidR="00BB07FD">
              <w:rPr>
                <w:rFonts w:ascii="Arial" w:hAnsi="Arial" w:cs="Arial"/>
                <w:sz w:val="24"/>
                <w:szCs w:val="24"/>
              </w:rPr>
              <w:t>n</w:t>
            </w:r>
            <w:r>
              <w:rPr>
                <w:rFonts w:ascii="Arial" w:hAnsi="Arial" w:cs="Arial"/>
                <w:sz w:val="24"/>
                <w:szCs w:val="24"/>
              </w:rPr>
              <w:t xml:space="preserve"> </w:t>
            </w:r>
            <w:r w:rsidR="00BB07FD">
              <w:rPr>
                <w:rFonts w:ascii="Arial" w:hAnsi="Arial" w:cs="Arial"/>
                <w:sz w:val="24"/>
                <w:szCs w:val="24"/>
              </w:rPr>
              <w:t xml:space="preserve"> early</w:t>
            </w:r>
            <w:proofErr w:type="gramEnd"/>
            <w:r w:rsidR="00BB07FD">
              <w:rPr>
                <w:rFonts w:ascii="Arial" w:hAnsi="Arial" w:cs="Arial"/>
                <w:sz w:val="24"/>
                <w:szCs w:val="24"/>
              </w:rPr>
              <w:t xml:space="preserve"> </w:t>
            </w:r>
            <w:r>
              <w:rPr>
                <w:rFonts w:ascii="Arial" w:hAnsi="Arial" w:cs="Arial"/>
                <w:sz w:val="24"/>
                <w:szCs w:val="24"/>
              </w:rPr>
              <w:t>career choice</w:t>
            </w:r>
            <w:r w:rsidR="00763383">
              <w:rPr>
                <w:rFonts w:ascii="Arial" w:hAnsi="Arial" w:cs="Arial"/>
                <w:sz w:val="24"/>
                <w:szCs w:val="24"/>
              </w:rPr>
              <w:t>.</w:t>
            </w:r>
          </w:p>
          <w:p w14:paraId="244F59C5" w14:textId="3C05DFCF" w:rsidR="00AF7EE7" w:rsidRDefault="00AF7EE7" w:rsidP="00AF7EE7">
            <w:pPr>
              <w:pStyle w:val="NoSpacing"/>
              <w:numPr>
                <w:ilvl w:val="0"/>
                <w:numId w:val="35"/>
              </w:numPr>
              <w:jc w:val="both"/>
              <w:rPr>
                <w:rFonts w:ascii="Arial" w:hAnsi="Arial" w:cs="Arial"/>
                <w:sz w:val="24"/>
                <w:szCs w:val="24"/>
              </w:rPr>
            </w:pPr>
            <w:r>
              <w:rPr>
                <w:rFonts w:ascii="Arial" w:hAnsi="Arial" w:cs="Arial"/>
                <w:sz w:val="24"/>
                <w:szCs w:val="24"/>
              </w:rPr>
              <w:t>T</w:t>
            </w:r>
            <w:r w:rsidRPr="009D62CF">
              <w:rPr>
                <w:rFonts w:ascii="Arial" w:hAnsi="Arial" w:cs="Arial"/>
                <w:sz w:val="24"/>
                <w:szCs w:val="24"/>
              </w:rPr>
              <w:t xml:space="preserve">he Primary Care training hub/workforce team </w:t>
            </w:r>
            <w:r w:rsidR="00763383">
              <w:rPr>
                <w:rFonts w:ascii="Arial" w:hAnsi="Arial" w:cs="Arial"/>
                <w:sz w:val="24"/>
                <w:szCs w:val="24"/>
              </w:rPr>
              <w:t>have been</w:t>
            </w:r>
            <w:r w:rsidRPr="009D62CF">
              <w:rPr>
                <w:rFonts w:ascii="Arial" w:hAnsi="Arial" w:cs="Arial"/>
                <w:sz w:val="24"/>
                <w:szCs w:val="24"/>
              </w:rPr>
              <w:t xml:space="preserve"> developing programmes to support recruitment, retention and development of </w:t>
            </w:r>
            <w:r>
              <w:rPr>
                <w:rFonts w:ascii="Arial" w:hAnsi="Arial" w:cs="Arial"/>
                <w:sz w:val="24"/>
                <w:szCs w:val="24"/>
              </w:rPr>
              <w:t xml:space="preserve">non-clinical </w:t>
            </w:r>
            <w:r w:rsidRPr="009D62CF">
              <w:rPr>
                <w:rFonts w:ascii="Arial" w:hAnsi="Arial" w:cs="Arial"/>
                <w:sz w:val="24"/>
                <w:szCs w:val="24"/>
              </w:rPr>
              <w:t xml:space="preserve">colleagues working </w:t>
            </w:r>
            <w:r>
              <w:rPr>
                <w:rFonts w:ascii="Arial" w:hAnsi="Arial" w:cs="Arial"/>
                <w:sz w:val="24"/>
                <w:szCs w:val="24"/>
              </w:rPr>
              <w:t xml:space="preserve">in </w:t>
            </w:r>
            <w:r w:rsidRPr="009D62CF">
              <w:rPr>
                <w:rFonts w:ascii="Arial" w:hAnsi="Arial" w:cs="Arial"/>
                <w:sz w:val="24"/>
                <w:szCs w:val="24"/>
              </w:rPr>
              <w:t>G</w:t>
            </w:r>
            <w:r w:rsidR="00763383">
              <w:rPr>
                <w:rFonts w:ascii="Arial" w:hAnsi="Arial" w:cs="Arial"/>
                <w:sz w:val="24"/>
                <w:szCs w:val="24"/>
              </w:rPr>
              <w:t xml:space="preserve">eneral </w:t>
            </w:r>
            <w:r w:rsidRPr="009D62CF">
              <w:rPr>
                <w:rFonts w:ascii="Arial" w:hAnsi="Arial" w:cs="Arial"/>
                <w:sz w:val="24"/>
                <w:szCs w:val="24"/>
              </w:rPr>
              <w:t>P</w:t>
            </w:r>
            <w:r w:rsidR="00763383">
              <w:rPr>
                <w:rFonts w:ascii="Arial" w:hAnsi="Arial" w:cs="Arial"/>
                <w:sz w:val="24"/>
                <w:szCs w:val="24"/>
              </w:rPr>
              <w:t>ractice (GP)</w:t>
            </w:r>
            <w:r>
              <w:rPr>
                <w:rFonts w:ascii="Arial" w:hAnsi="Arial" w:cs="Arial"/>
                <w:sz w:val="24"/>
                <w:szCs w:val="24"/>
              </w:rPr>
              <w:t xml:space="preserve">. </w:t>
            </w:r>
          </w:p>
          <w:p w14:paraId="12394192" w14:textId="23D71C61" w:rsidR="00AF7EE7" w:rsidRPr="00763383" w:rsidRDefault="00AF7EE7" w:rsidP="004523E5">
            <w:pPr>
              <w:pStyle w:val="NoSpacing"/>
              <w:numPr>
                <w:ilvl w:val="0"/>
                <w:numId w:val="35"/>
              </w:numPr>
              <w:jc w:val="both"/>
              <w:rPr>
                <w:rFonts w:ascii="Arial" w:hAnsi="Arial" w:cs="Arial"/>
                <w:sz w:val="24"/>
                <w:szCs w:val="24"/>
              </w:rPr>
            </w:pPr>
            <w:r w:rsidRPr="00763383">
              <w:rPr>
                <w:rFonts w:ascii="Arial" w:hAnsi="Arial" w:cs="Arial"/>
                <w:sz w:val="24"/>
                <w:szCs w:val="24"/>
              </w:rPr>
              <w:t xml:space="preserve">The One Glos Integrated Care Strategy scheme has been well received by </w:t>
            </w:r>
            <w:r w:rsidR="00763383" w:rsidRPr="00763383">
              <w:rPr>
                <w:rFonts w:ascii="Arial" w:hAnsi="Arial" w:cs="Arial"/>
                <w:sz w:val="24"/>
                <w:szCs w:val="24"/>
              </w:rPr>
              <w:t xml:space="preserve">system </w:t>
            </w:r>
            <w:r w:rsidRPr="00763383">
              <w:rPr>
                <w:rFonts w:ascii="Arial" w:hAnsi="Arial" w:cs="Arial"/>
                <w:sz w:val="24"/>
                <w:szCs w:val="24"/>
              </w:rPr>
              <w:t xml:space="preserve">partners.  Themes will </w:t>
            </w:r>
            <w:r w:rsidR="00763383" w:rsidRPr="00763383">
              <w:rPr>
                <w:rFonts w:ascii="Arial" w:hAnsi="Arial" w:cs="Arial"/>
                <w:sz w:val="24"/>
                <w:szCs w:val="24"/>
              </w:rPr>
              <w:t>consider</w:t>
            </w:r>
            <w:r w:rsidRPr="00763383">
              <w:rPr>
                <w:rFonts w:ascii="Arial" w:hAnsi="Arial" w:cs="Arial"/>
                <w:sz w:val="24"/>
                <w:szCs w:val="24"/>
              </w:rPr>
              <w:t xml:space="preserve"> smoking, blood pressure and employment.  Each organisation will be asked to </w:t>
            </w:r>
            <w:r w:rsidR="00763383" w:rsidRPr="00763383">
              <w:rPr>
                <w:rFonts w:ascii="Arial" w:hAnsi="Arial" w:cs="Arial"/>
                <w:sz w:val="24"/>
                <w:szCs w:val="24"/>
              </w:rPr>
              <w:t>identify</w:t>
            </w:r>
            <w:r w:rsidRPr="00763383">
              <w:rPr>
                <w:rFonts w:ascii="Arial" w:hAnsi="Arial" w:cs="Arial"/>
                <w:sz w:val="24"/>
                <w:szCs w:val="24"/>
              </w:rPr>
              <w:t xml:space="preserve"> their contributions towards a </w:t>
            </w:r>
            <w:r w:rsidR="00763383" w:rsidRPr="00763383">
              <w:rPr>
                <w:rFonts w:ascii="Arial" w:hAnsi="Arial" w:cs="Arial"/>
                <w:sz w:val="24"/>
                <w:szCs w:val="24"/>
              </w:rPr>
              <w:t>unified Strategy</w:t>
            </w:r>
            <w:r w:rsidRPr="00763383">
              <w:rPr>
                <w:rFonts w:ascii="Arial" w:hAnsi="Arial" w:cs="Arial"/>
                <w:sz w:val="24"/>
                <w:szCs w:val="24"/>
              </w:rPr>
              <w:t xml:space="preserve"> for the next year.</w:t>
            </w:r>
          </w:p>
          <w:p w14:paraId="341C11E4" w14:textId="0C57A5DF" w:rsidR="00AF7EE7" w:rsidRPr="00C66116" w:rsidRDefault="00AF7EE7" w:rsidP="00AF7EE7">
            <w:pPr>
              <w:jc w:val="both"/>
              <w:rPr>
                <w:rFonts w:ascii="Arial" w:hAnsi="Arial" w:cs="Arial"/>
                <w:bCs/>
                <w:u w:val="single"/>
              </w:rPr>
            </w:pPr>
            <w:r>
              <w:rPr>
                <w:rFonts w:ascii="Arial" w:hAnsi="Arial" w:cs="Arial"/>
              </w:rPr>
              <w:t xml:space="preserve"> </w:t>
            </w:r>
          </w:p>
        </w:tc>
        <w:tc>
          <w:tcPr>
            <w:tcW w:w="839" w:type="dxa"/>
          </w:tcPr>
          <w:p w14:paraId="33E7271A" w14:textId="77777777" w:rsidR="00AF7EE7" w:rsidRPr="00E503CD" w:rsidRDefault="00AF7EE7" w:rsidP="00AF7EE7">
            <w:pPr>
              <w:jc w:val="center"/>
              <w:rPr>
                <w:rFonts w:ascii="Arial" w:hAnsi="Arial" w:cs="Arial"/>
                <w:b/>
                <w:color w:val="FF0000"/>
              </w:rPr>
            </w:pPr>
          </w:p>
        </w:tc>
      </w:tr>
      <w:tr w:rsidR="00AF7EE7" w:rsidRPr="00E503CD" w14:paraId="7FC88A5F" w14:textId="77777777" w:rsidTr="00F30B41">
        <w:trPr>
          <w:trHeight w:val="214"/>
        </w:trPr>
        <w:tc>
          <w:tcPr>
            <w:tcW w:w="942" w:type="dxa"/>
            <w:gridSpan w:val="2"/>
          </w:tcPr>
          <w:p w14:paraId="6ED2788D" w14:textId="01C6B5B0" w:rsidR="00AF7EE7" w:rsidRPr="00C66116" w:rsidRDefault="00763383" w:rsidP="00AF7EE7">
            <w:pPr>
              <w:rPr>
                <w:rFonts w:ascii="Arial" w:hAnsi="Arial" w:cs="Arial"/>
                <w:bCs/>
              </w:rPr>
            </w:pPr>
            <w:r>
              <w:rPr>
                <w:rFonts w:ascii="Arial" w:hAnsi="Arial" w:cs="Arial"/>
                <w:bCs/>
              </w:rPr>
              <w:t>7.2</w:t>
            </w:r>
          </w:p>
        </w:tc>
        <w:tc>
          <w:tcPr>
            <w:tcW w:w="8685" w:type="dxa"/>
          </w:tcPr>
          <w:p w14:paraId="42391B9A" w14:textId="77777777" w:rsidR="00AF7EE7" w:rsidRDefault="00763383" w:rsidP="00763383">
            <w:pPr>
              <w:pStyle w:val="NoSpacing"/>
              <w:jc w:val="both"/>
              <w:rPr>
                <w:rFonts w:ascii="Arial" w:hAnsi="Arial" w:cs="Arial"/>
                <w:sz w:val="24"/>
                <w:szCs w:val="24"/>
              </w:rPr>
            </w:pPr>
            <w:r>
              <w:rPr>
                <w:rFonts w:ascii="Arial" w:hAnsi="Arial" w:cs="Arial"/>
                <w:sz w:val="24"/>
                <w:szCs w:val="24"/>
              </w:rPr>
              <w:t>JCo expressed an interest to see the health inequalities work and asked about people who overlapped within categories, or who did not fall into them and how this information could be used in relation to other services.</w:t>
            </w:r>
          </w:p>
          <w:p w14:paraId="1B679F5A" w14:textId="521672A6" w:rsidR="00763383" w:rsidRPr="00C66116" w:rsidRDefault="00763383" w:rsidP="00763383">
            <w:pPr>
              <w:pStyle w:val="NoSpacing"/>
              <w:jc w:val="both"/>
              <w:rPr>
                <w:rFonts w:ascii="Arial" w:hAnsi="Arial" w:cs="Arial"/>
                <w:bCs/>
              </w:rPr>
            </w:pPr>
          </w:p>
        </w:tc>
        <w:tc>
          <w:tcPr>
            <w:tcW w:w="839" w:type="dxa"/>
          </w:tcPr>
          <w:p w14:paraId="71590959" w14:textId="77777777" w:rsidR="00AF7EE7" w:rsidRPr="00E503CD" w:rsidRDefault="00AF7EE7" w:rsidP="00AF7EE7">
            <w:pPr>
              <w:jc w:val="center"/>
              <w:rPr>
                <w:rFonts w:ascii="Arial" w:hAnsi="Arial" w:cs="Arial"/>
                <w:b/>
                <w:color w:val="FF0000"/>
              </w:rPr>
            </w:pPr>
          </w:p>
        </w:tc>
      </w:tr>
      <w:tr w:rsidR="00AF7EE7" w:rsidRPr="00E503CD" w14:paraId="265F7992" w14:textId="77777777" w:rsidTr="00F30B41">
        <w:trPr>
          <w:trHeight w:val="214"/>
        </w:trPr>
        <w:tc>
          <w:tcPr>
            <w:tcW w:w="942" w:type="dxa"/>
            <w:gridSpan w:val="2"/>
          </w:tcPr>
          <w:p w14:paraId="5580CD6B" w14:textId="00A81F32" w:rsidR="00AF7EE7" w:rsidRPr="00C66116" w:rsidRDefault="00763383" w:rsidP="00AF7EE7">
            <w:pPr>
              <w:rPr>
                <w:rFonts w:ascii="Arial" w:hAnsi="Arial" w:cs="Arial"/>
                <w:bCs/>
              </w:rPr>
            </w:pPr>
            <w:r>
              <w:rPr>
                <w:rFonts w:ascii="Arial" w:hAnsi="Arial" w:cs="Arial"/>
                <w:bCs/>
              </w:rPr>
              <w:t>7.3</w:t>
            </w:r>
          </w:p>
        </w:tc>
        <w:tc>
          <w:tcPr>
            <w:tcW w:w="8685" w:type="dxa"/>
          </w:tcPr>
          <w:p w14:paraId="02ED7A23" w14:textId="1BE199D4" w:rsidR="00763383" w:rsidRPr="00B2007A" w:rsidRDefault="00763383" w:rsidP="00763383">
            <w:pPr>
              <w:pStyle w:val="NoSpacing"/>
              <w:jc w:val="both"/>
              <w:rPr>
                <w:rFonts w:ascii="Arial" w:hAnsi="Arial" w:cs="Arial"/>
                <w:sz w:val="24"/>
                <w:szCs w:val="24"/>
              </w:rPr>
            </w:pPr>
            <w:r>
              <w:rPr>
                <w:rFonts w:ascii="Arial" w:hAnsi="Arial" w:cs="Arial"/>
                <w:sz w:val="24"/>
                <w:szCs w:val="24"/>
              </w:rPr>
              <w:t>MH explained that overlaps had been noticed within categories and this will be examined further. There was an ambition to create an inequalities plan for the system and noted that the Executive team had received a presentation from the Police and Crime Commissioner, whereby he informed that Gloucestershire had the highest homicide rates in England and Wales in 2022</w:t>
            </w:r>
            <w:r w:rsidR="00243132">
              <w:rPr>
                <w:rFonts w:ascii="Arial" w:hAnsi="Arial" w:cs="Arial"/>
                <w:sz w:val="24"/>
                <w:szCs w:val="24"/>
              </w:rPr>
              <w:t xml:space="preserve"> in relation to knife crime.</w:t>
            </w:r>
            <w:r>
              <w:rPr>
                <w:rFonts w:ascii="Arial" w:hAnsi="Arial" w:cs="Arial"/>
                <w:sz w:val="24"/>
                <w:szCs w:val="24"/>
              </w:rPr>
              <w:t xml:space="preserve"> Music Works are due to commence a programme on 1</w:t>
            </w:r>
            <w:r w:rsidRPr="00786591">
              <w:rPr>
                <w:rFonts w:ascii="Arial" w:hAnsi="Arial" w:cs="Arial"/>
                <w:sz w:val="24"/>
                <w:szCs w:val="24"/>
                <w:vertAlign w:val="superscript"/>
              </w:rPr>
              <w:t>st</w:t>
            </w:r>
            <w:r>
              <w:rPr>
                <w:rFonts w:ascii="Arial" w:hAnsi="Arial" w:cs="Arial"/>
                <w:sz w:val="24"/>
                <w:szCs w:val="24"/>
              </w:rPr>
              <w:t xml:space="preserve"> March 2023 to work with young people who are involved in knife crime. The inequalities plan needed to be mapped and investments made to take positive action to address these inequality issues. </w:t>
            </w:r>
          </w:p>
          <w:p w14:paraId="49555C89" w14:textId="27B72CA2" w:rsidR="00AF7EE7" w:rsidRPr="00C66116" w:rsidRDefault="00AF7EE7" w:rsidP="00AF7EE7">
            <w:pPr>
              <w:jc w:val="both"/>
              <w:rPr>
                <w:rFonts w:ascii="Arial" w:hAnsi="Arial" w:cs="Arial"/>
                <w:bCs/>
              </w:rPr>
            </w:pPr>
          </w:p>
        </w:tc>
        <w:tc>
          <w:tcPr>
            <w:tcW w:w="839" w:type="dxa"/>
          </w:tcPr>
          <w:p w14:paraId="6ACBC55D" w14:textId="77777777" w:rsidR="00AF7EE7" w:rsidRPr="00E503CD" w:rsidRDefault="00AF7EE7" w:rsidP="00AF7EE7">
            <w:pPr>
              <w:jc w:val="center"/>
              <w:rPr>
                <w:rFonts w:ascii="Arial" w:hAnsi="Arial" w:cs="Arial"/>
                <w:b/>
                <w:color w:val="FF0000"/>
              </w:rPr>
            </w:pPr>
          </w:p>
        </w:tc>
      </w:tr>
      <w:tr w:rsidR="00AF7EE7" w:rsidRPr="00E503CD" w14:paraId="143C7408" w14:textId="77777777" w:rsidTr="00F30B41">
        <w:trPr>
          <w:trHeight w:val="214"/>
        </w:trPr>
        <w:tc>
          <w:tcPr>
            <w:tcW w:w="942" w:type="dxa"/>
            <w:gridSpan w:val="2"/>
          </w:tcPr>
          <w:p w14:paraId="271F1EB9" w14:textId="4B21E1C0" w:rsidR="00AF7EE7" w:rsidRPr="00C66116" w:rsidRDefault="00763383" w:rsidP="00AF7EE7">
            <w:pPr>
              <w:rPr>
                <w:rFonts w:ascii="Arial" w:hAnsi="Arial" w:cs="Arial"/>
                <w:bCs/>
              </w:rPr>
            </w:pPr>
            <w:r>
              <w:rPr>
                <w:rFonts w:ascii="Arial" w:hAnsi="Arial" w:cs="Arial"/>
                <w:bCs/>
              </w:rPr>
              <w:t>7.4</w:t>
            </w:r>
          </w:p>
        </w:tc>
        <w:tc>
          <w:tcPr>
            <w:tcW w:w="8685" w:type="dxa"/>
          </w:tcPr>
          <w:p w14:paraId="13AE0A70" w14:textId="3C71C0BC" w:rsidR="00AF7EE7" w:rsidRDefault="00763383" w:rsidP="00AF7EE7">
            <w:pPr>
              <w:jc w:val="both"/>
              <w:rPr>
                <w:rFonts w:ascii="Arial" w:hAnsi="Arial" w:cs="Arial"/>
              </w:rPr>
            </w:pPr>
            <w:r>
              <w:rPr>
                <w:rFonts w:ascii="Arial" w:hAnsi="Arial" w:cs="Arial"/>
              </w:rPr>
              <w:t xml:space="preserve">CG commended the Primary Care team and the Board for enabling the ILPs to have prompt access and quick distribution to money to help those most in need </w:t>
            </w:r>
            <w:r w:rsidR="000343B6">
              <w:rPr>
                <w:rFonts w:ascii="Arial" w:hAnsi="Arial" w:cs="Arial"/>
              </w:rPr>
              <w:t>an</w:t>
            </w:r>
            <w:r>
              <w:rPr>
                <w:rFonts w:ascii="Arial" w:hAnsi="Arial" w:cs="Arial"/>
              </w:rPr>
              <w:t xml:space="preserve"> evaluation of where the money had been spent and what effect it had had, would be appreciated during the new financial year. JC advised that she</w:t>
            </w:r>
            <w:r w:rsidR="00BB07FD">
              <w:rPr>
                <w:rFonts w:ascii="Arial" w:hAnsi="Arial" w:cs="Arial"/>
              </w:rPr>
              <w:t xml:space="preserve"> and other Non-Executive Directors (NEDs)</w:t>
            </w:r>
            <w:r>
              <w:rPr>
                <w:rFonts w:ascii="Arial" w:hAnsi="Arial" w:cs="Arial"/>
              </w:rPr>
              <w:t xml:space="preserve"> had attended some of the meetings with the ILPs and had found some of the data and supporting evidence around prioritisation and decision-making, interesting and thought that any evaluation would be valuable to enable further future support around health inequalities.  </w:t>
            </w:r>
          </w:p>
          <w:p w14:paraId="6FEA56FD" w14:textId="55E6D609" w:rsidR="00763383" w:rsidRPr="00C66116" w:rsidRDefault="00763383" w:rsidP="00AF7EE7">
            <w:pPr>
              <w:jc w:val="both"/>
              <w:rPr>
                <w:rFonts w:ascii="Arial" w:hAnsi="Arial" w:cs="Arial"/>
                <w:bCs/>
              </w:rPr>
            </w:pPr>
          </w:p>
        </w:tc>
        <w:tc>
          <w:tcPr>
            <w:tcW w:w="839" w:type="dxa"/>
          </w:tcPr>
          <w:p w14:paraId="0C181DD0" w14:textId="77777777" w:rsidR="00AF7EE7" w:rsidRPr="00E503CD" w:rsidRDefault="00AF7EE7" w:rsidP="00AF7EE7">
            <w:pPr>
              <w:jc w:val="center"/>
              <w:rPr>
                <w:rFonts w:ascii="Arial" w:hAnsi="Arial" w:cs="Arial"/>
                <w:b/>
                <w:color w:val="FF0000"/>
              </w:rPr>
            </w:pPr>
          </w:p>
        </w:tc>
      </w:tr>
      <w:tr w:rsidR="00AF7EE7" w:rsidRPr="00E503CD" w14:paraId="366CB74B" w14:textId="77777777" w:rsidTr="00F30B41">
        <w:trPr>
          <w:trHeight w:val="214"/>
        </w:trPr>
        <w:tc>
          <w:tcPr>
            <w:tcW w:w="942" w:type="dxa"/>
            <w:gridSpan w:val="2"/>
          </w:tcPr>
          <w:p w14:paraId="0E4ABFC6" w14:textId="7663EBD8" w:rsidR="00AF7EE7" w:rsidRPr="00C66116" w:rsidRDefault="00AF7EE7" w:rsidP="00AF7EE7">
            <w:pPr>
              <w:rPr>
                <w:rFonts w:ascii="Arial" w:hAnsi="Arial" w:cs="Arial"/>
                <w:bCs/>
              </w:rPr>
            </w:pPr>
          </w:p>
        </w:tc>
        <w:tc>
          <w:tcPr>
            <w:tcW w:w="8685" w:type="dxa"/>
          </w:tcPr>
          <w:p w14:paraId="31194D99" w14:textId="77777777" w:rsidR="00AF7EE7" w:rsidRDefault="00763383" w:rsidP="00AF7EE7">
            <w:pPr>
              <w:jc w:val="both"/>
              <w:rPr>
                <w:rFonts w:ascii="Arial" w:hAnsi="Arial" w:cs="Arial"/>
                <w:b/>
                <w:i/>
                <w:iCs/>
              </w:rPr>
            </w:pPr>
            <w:r>
              <w:rPr>
                <w:rFonts w:ascii="Arial" w:hAnsi="Arial" w:cs="Arial"/>
                <w:b/>
                <w:i/>
                <w:iCs/>
              </w:rPr>
              <w:t xml:space="preserve">Meeting Outcome: </w:t>
            </w:r>
            <w:r w:rsidRPr="00763383">
              <w:rPr>
                <w:rFonts w:ascii="Arial" w:hAnsi="Arial" w:cs="Arial"/>
                <w:b/>
                <w:i/>
                <w:iCs/>
              </w:rPr>
              <w:t>The ICB Board noted the contents of the ICB Chief Executive report.</w:t>
            </w:r>
          </w:p>
          <w:p w14:paraId="64ABD92F" w14:textId="498FEA38" w:rsidR="00763383" w:rsidRPr="00C66116" w:rsidRDefault="00763383" w:rsidP="00AF7EE7">
            <w:pPr>
              <w:jc w:val="both"/>
              <w:rPr>
                <w:rFonts w:ascii="Arial" w:hAnsi="Arial" w:cs="Arial"/>
                <w:bCs/>
              </w:rPr>
            </w:pPr>
          </w:p>
        </w:tc>
        <w:tc>
          <w:tcPr>
            <w:tcW w:w="839" w:type="dxa"/>
          </w:tcPr>
          <w:p w14:paraId="2FB7BA24" w14:textId="77777777" w:rsidR="00AF7EE7" w:rsidRPr="00E503CD" w:rsidRDefault="00AF7EE7" w:rsidP="00AF7EE7">
            <w:pPr>
              <w:jc w:val="center"/>
              <w:rPr>
                <w:rFonts w:ascii="Arial" w:hAnsi="Arial" w:cs="Arial"/>
                <w:b/>
                <w:color w:val="FF0000"/>
              </w:rPr>
            </w:pPr>
          </w:p>
        </w:tc>
      </w:tr>
      <w:tr w:rsidR="001005C0" w:rsidRPr="00E503CD" w14:paraId="36E4D1FC" w14:textId="77777777" w:rsidTr="00F30B41">
        <w:trPr>
          <w:trHeight w:val="214"/>
        </w:trPr>
        <w:tc>
          <w:tcPr>
            <w:tcW w:w="942" w:type="dxa"/>
            <w:gridSpan w:val="2"/>
          </w:tcPr>
          <w:p w14:paraId="1739B35C" w14:textId="3A630852" w:rsidR="001005C0" w:rsidRPr="00C66116" w:rsidRDefault="001005C0" w:rsidP="001005C0">
            <w:pPr>
              <w:rPr>
                <w:rFonts w:ascii="Arial" w:hAnsi="Arial" w:cs="Arial"/>
                <w:bCs/>
              </w:rPr>
            </w:pPr>
            <w:r w:rsidRPr="000A4441">
              <w:rPr>
                <w:rFonts w:ascii="Arial" w:hAnsi="Arial" w:cs="Arial"/>
                <w:b/>
              </w:rPr>
              <w:t>8.</w:t>
            </w:r>
          </w:p>
        </w:tc>
        <w:tc>
          <w:tcPr>
            <w:tcW w:w="8685" w:type="dxa"/>
          </w:tcPr>
          <w:p w14:paraId="602FD0C0" w14:textId="77777777" w:rsidR="001005C0" w:rsidRPr="001005C0" w:rsidRDefault="001005C0" w:rsidP="001005C0">
            <w:pPr>
              <w:jc w:val="both"/>
              <w:rPr>
                <w:rFonts w:ascii="Arial" w:hAnsi="Arial" w:cs="Arial"/>
                <w:b/>
                <w:u w:val="single"/>
              </w:rPr>
            </w:pPr>
            <w:r w:rsidRPr="001005C0">
              <w:rPr>
                <w:rFonts w:ascii="Arial" w:hAnsi="Arial" w:cs="Arial"/>
                <w:b/>
                <w:u w:val="single"/>
              </w:rPr>
              <w:t>Integrated Finance, Performance, Quality and Workforce Report</w:t>
            </w:r>
          </w:p>
          <w:p w14:paraId="1BA29090" w14:textId="0621F7E5" w:rsidR="001005C0" w:rsidRPr="00C66116" w:rsidRDefault="001005C0" w:rsidP="001005C0">
            <w:pPr>
              <w:jc w:val="both"/>
              <w:rPr>
                <w:rFonts w:ascii="Arial" w:hAnsi="Arial" w:cs="Arial"/>
                <w:bCs/>
              </w:rPr>
            </w:pPr>
          </w:p>
        </w:tc>
        <w:tc>
          <w:tcPr>
            <w:tcW w:w="839" w:type="dxa"/>
          </w:tcPr>
          <w:p w14:paraId="4690AA5F" w14:textId="77777777" w:rsidR="001005C0" w:rsidRPr="00E503CD" w:rsidRDefault="001005C0" w:rsidP="001005C0">
            <w:pPr>
              <w:jc w:val="center"/>
              <w:rPr>
                <w:rFonts w:ascii="Arial" w:hAnsi="Arial" w:cs="Arial"/>
                <w:b/>
                <w:color w:val="FF0000"/>
              </w:rPr>
            </w:pPr>
          </w:p>
        </w:tc>
      </w:tr>
      <w:tr w:rsidR="001005C0" w:rsidRPr="00E503CD" w14:paraId="27975845" w14:textId="77777777" w:rsidTr="00F30B41">
        <w:trPr>
          <w:trHeight w:val="214"/>
        </w:trPr>
        <w:tc>
          <w:tcPr>
            <w:tcW w:w="942" w:type="dxa"/>
            <w:gridSpan w:val="2"/>
          </w:tcPr>
          <w:p w14:paraId="790DA3E2" w14:textId="188E3ECE" w:rsidR="001005C0" w:rsidRPr="00C66116" w:rsidRDefault="001005C0" w:rsidP="001005C0">
            <w:pPr>
              <w:rPr>
                <w:rFonts w:ascii="Arial" w:hAnsi="Arial" w:cs="Arial"/>
                <w:bCs/>
              </w:rPr>
            </w:pPr>
            <w:r>
              <w:rPr>
                <w:rFonts w:ascii="Arial" w:hAnsi="Arial" w:cs="Arial"/>
                <w:bCs/>
              </w:rPr>
              <w:t>8.1</w:t>
            </w:r>
          </w:p>
        </w:tc>
        <w:tc>
          <w:tcPr>
            <w:tcW w:w="8685" w:type="dxa"/>
          </w:tcPr>
          <w:p w14:paraId="240C2D72" w14:textId="650D1271" w:rsidR="001005C0" w:rsidRPr="001005C0" w:rsidRDefault="001005C0" w:rsidP="001005C0">
            <w:pPr>
              <w:jc w:val="both"/>
              <w:rPr>
                <w:rFonts w:ascii="Arial" w:hAnsi="Arial" w:cs="Arial"/>
              </w:rPr>
            </w:pPr>
            <w:r w:rsidRPr="001005C0">
              <w:rPr>
                <w:rFonts w:ascii="Arial" w:hAnsi="Arial" w:cs="Arial"/>
              </w:rPr>
              <w:t xml:space="preserve">MW provided the first update to the Board which focussed </w:t>
            </w:r>
            <w:r w:rsidR="00685A3A" w:rsidRPr="001005C0">
              <w:rPr>
                <w:rFonts w:ascii="Arial" w:hAnsi="Arial" w:cs="Arial"/>
              </w:rPr>
              <w:t>on</w:t>
            </w:r>
            <w:r w:rsidRPr="001005C0">
              <w:rPr>
                <w:rFonts w:ascii="Arial" w:hAnsi="Arial" w:cs="Arial"/>
              </w:rPr>
              <w:t xml:space="preserve"> Performance:</w:t>
            </w:r>
          </w:p>
          <w:p w14:paraId="02382245" w14:textId="44D54BE1" w:rsidR="001005C0" w:rsidRPr="001005C0" w:rsidRDefault="001005C0" w:rsidP="001005C0">
            <w:pPr>
              <w:pStyle w:val="ListParagraph"/>
              <w:numPr>
                <w:ilvl w:val="0"/>
                <w:numId w:val="36"/>
              </w:numPr>
              <w:contextualSpacing/>
              <w:jc w:val="both"/>
              <w:rPr>
                <w:rFonts w:ascii="Arial" w:hAnsi="Arial" w:cs="Arial"/>
                <w:sz w:val="24"/>
                <w:szCs w:val="24"/>
              </w:rPr>
            </w:pPr>
            <w:r w:rsidRPr="001005C0">
              <w:rPr>
                <w:rFonts w:ascii="Arial" w:hAnsi="Arial" w:cs="Arial"/>
                <w:sz w:val="24"/>
                <w:szCs w:val="24"/>
              </w:rPr>
              <w:t xml:space="preserve">The Health and Care system had been under significant pressure, however noted that Cat2 performance had improved with regards </w:t>
            </w:r>
            <w:r w:rsidR="00685A3A" w:rsidRPr="001005C0">
              <w:rPr>
                <w:rFonts w:ascii="Arial" w:hAnsi="Arial" w:cs="Arial"/>
                <w:sz w:val="24"/>
                <w:szCs w:val="24"/>
              </w:rPr>
              <w:t>to response</w:t>
            </w:r>
            <w:r w:rsidRPr="001005C0">
              <w:rPr>
                <w:rFonts w:ascii="Arial" w:hAnsi="Arial" w:cs="Arial"/>
                <w:sz w:val="24"/>
                <w:szCs w:val="24"/>
              </w:rPr>
              <w:t xml:space="preserve"> times of under 30 minutes. This was a locally set system performance improvement target which resulted in a positive morale boost, </w:t>
            </w:r>
            <w:r w:rsidR="00685A3A" w:rsidRPr="001005C0">
              <w:rPr>
                <w:rFonts w:ascii="Arial" w:hAnsi="Arial" w:cs="Arial"/>
                <w:sz w:val="24"/>
                <w:szCs w:val="24"/>
              </w:rPr>
              <w:t>particularly for</w:t>
            </w:r>
            <w:r w:rsidRPr="001005C0">
              <w:rPr>
                <w:rFonts w:ascii="Arial" w:hAnsi="Arial" w:cs="Arial"/>
                <w:sz w:val="24"/>
                <w:szCs w:val="24"/>
              </w:rPr>
              <w:t xml:space="preserve"> front line teams </w:t>
            </w:r>
            <w:r>
              <w:rPr>
                <w:rFonts w:ascii="Arial" w:hAnsi="Arial" w:cs="Arial"/>
                <w:sz w:val="24"/>
                <w:szCs w:val="24"/>
              </w:rPr>
              <w:t>working in</w:t>
            </w:r>
            <w:r w:rsidRPr="001005C0">
              <w:rPr>
                <w:rFonts w:ascii="Arial" w:hAnsi="Arial" w:cs="Arial"/>
                <w:sz w:val="24"/>
                <w:szCs w:val="24"/>
              </w:rPr>
              <w:t xml:space="preserve"> UEC who were able to see the benefits of their hard work.  </w:t>
            </w:r>
          </w:p>
          <w:p w14:paraId="3E8758DB" w14:textId="6A849E0D" w:rsidR="001005C0" w:rsidRPr="001005C0" w:rsidRDefault="001005C0" w:rsidP="001005C0">
            <w:pPr>
              <w:pStyle w:val="ListParagraph"/>
              <w:numPr>
                <w:ilvl w:val="0"/>
                <w:numId w:val="36"/>
              </w:numPr>
              <w:contextualSpacing/>
              <w:jc w:val="both"/>
              <w:rPr>
                <w:rFonts w:ascii="Arial" w:hAnsi="Arial" w:cs="Arial"/>
                <w:sz w:val="24"/>
                <w:szCs w:val="24"/>
              </w:rPr>
            </w:pPr>
            <w:r w:rsidRPr="001005C0">
              <w:rPr>
                <w:rFonts w:ascii="Arial" w:hAnsi="Arial" w:cs="Arial"/>
                <w:sz w:val="24"/>
                <w:szCs w:val="24"/>
              </w:rPr>
              <w:t>£6.7m ha</w:t>
            </w:r>
            <w:r>
              <w:rPr>
                <w:rFonts w:ascii="Arial" w:hAnsi="Arial" w:cs="Arial"/>
                <w:sz w:val="24"/>
                <w:szCs w:val="24"/>
              </w:rPr>
              <w:t>d</w:t>
            </w:r>
            <w:r w:rsidRPr="001005C0">
              <w:rPr>
                <w:rFonts w:ascii="Arial" w:hAnsi="Arial" w:cs="Arial"/>
                <w:sz w:val="24"/>
                <w:szCs w:val="24"/>
              </w:rPr>
              <w:t xml:space="preserve"> been awarded to Gloucestershire from the National Discharge fund, significantly contributing to the Winter Plan. </w:t>
            </w:r>
          </w:p>
          <w:p w14:paraId="69688E58" w14:textId="0B75311D" w:rsidR="001005C0" w:rsidRPr="001005C0" w:rsidRDefault="001005C0" w:rsidP="001005C0">
            <w:pPr>
              <w:pStyle w:val="ListParagraph"/>
              <w:numPr>
                <w:ilvl w:val="0"/>
                <w:numId w:val="36"/>
              </w:numPr>
              <w:contextualSpacing/>
              <w:jc w:val="both"/>
              <w:rPr>
                <w:rFonts w:ascii="Arial" w:hAnsi="Arial" w:cs="Arial"/>
                <w:sz w:val="24"/>
                <w:szCs w:val="24"/>
              </w:rPr>
            </w:pPr>
            <w:r w:rsidRPr="001005C0">
              <w:rPr>
                <w:rFonts w:ascii="Arial" w:hAnsi="Arial" w:cs="Arial"/>
                <w:sz w:val="24"/>
                <w:szCs w:val="24"/>
              </w:rPr>
              <w:t xml:space="preserve">The new Discharge Waiting area and the new Community Assessment and Treatment Units are now in place at </w:t>
            </w:r>
            <w:r>
              <w:rPr>
                <w:rFonts w:ascii="Arial" w:hAnsi="Arial" w:cs="Arial"/>
                <w:sz w:val="24"/>
                <w:szCs w:val="24"/>
              </w:rPr>
              <w:t>Gloucester Royal Hospital (GRH)</w:t>
            </w:r>
            <w:r w:rsidRPr="001005C0">
              <w:rPr>
                <w:rFonts w:ascii="Arial" w:hAnsi="Arial" w:cs="Arial"/>
                <w:sz w:val="24"/>
                <w:szCs w:val="24"/>
              </w:rPr>
              <w:t xml:space="preserve">, </w:t>
            </w:r>
            <w:r>
              <w:rPr>
                <w:rFonts w:ascii="Arial" w:hAnsi="Arial" w:cs="Arial"/>
                <w:sz w:val="24"/>
                <w:szCs w:val="24"/>
              </w:rPr>
              <w:t>which enabled</w:t>
            </w:r>
            <w:r w:rsidRPr="001005C0">
              <w:rPr>
                <w:rFonts w:ascii="Arial" w:hAnsi="Arial" w:cs="Arial"/>
                <w:sz w:val="24"/>
                <w:szCs w:val="24"/>
              </w:rPr>
              <w:t xml:space="preserve"> a positive effect on system performance.  </w:t>
            </w:r>
          </w:p>
          <w:p w14:paraId="6B29AD11" w14:textId="5E9DD460" w:rsidR="001005C0" w:rsidRPr="001005C0" w:rsidRDefault="001005C0" w:rsidP="001005C0">
            <w:pPr>
              <w:pStyle w:val="ListParagraph"/>
              <w:numPr>
                <w:ilvl w:val="0"/>
                <w:numId w:val="36"/>
              </w:numPr>
              <w:contextualSpacing/>
              <w:jc w:val="both"/>
              <w:rPr>
                <w:rFonts w:ascii="Arial" w:hAnsi="Arial" w:cs="Arial"/>
                <w:sz w:val="24"/>
                <w:szCs w:val="24"/>
              </w:rPr>
            </w:pPr>
            <w:r w:rsidRPr="001005C0">
              <w:rPr>
                <w:rFonts w:ascii="Arial" w:hAnsi="Arial" w:cs="Arial"/>
                <w:sz w:val="24"/>
                <w:szCs w:val="24"/>
              </w:rPr>
              <w:t xml:space="preserve">A deep dive is being conducted around the Planned Care waiting lists, </w:t>
            </w:r>
            <w:r>
              <w:rPr>
                <w:rFonts w:ascii="Arial" w:hAnsi="Arial" w:cs="Arial"/>
                <w:sz w:val="24"/>
                <w:szCs w:val="24"/>
              </w:rPr>
              <w:t>and</w:t>
            </w:r>
            <w:r w:rsidRPr="001005C0">
              <w:rPr>
                <w:rFonts w:ascii="Arial" w:hAnsi="Arial" w:cs="Arial"/>
                <w:sz w:val="24"/>
                <w:szCs w:val="24"/>
              </w:rPr>
              <w:t xml:space="preserve"> recommendations of will </w:t>
            </w:r>
            <w:r>
              <w:rPr>
                <w:rFonts w:ascii="Arial" w:hAnsi="Arial" w:cs="Arial"/>
                <w:sz w:val="24"/>
                <w:szCs w:val="24"/>
              </w:rPr>
              <w:t>be presented</w:t>
            </w:r>
            <w:r w:rsidRPr="001005C0">
              <w:rPr>
                <w:rFonts w:ascii="Arial" w:hAnsi="Arial" w:cs="Arial"/>
                <w:sz w:val="24"/>
                <w:szCs w:val="24"/>
              </w:rPr>
              <w:t xml:space="preserve"> to CEOs at the beginning of Feb</w:t>
            </w:r>
            <w:r>
              <w:rPr>
                <w:rFonts w:ascii="Arial" w:hAnsi="Arial" w:cs="Arial"/>
                <w:sz w:val="24"/>
                <w:szCs w:val="24"/>
              </w:rPr>
              <w:t>ruary 2023</w:t>
            </w:r>
            <w:r w:rsidRPr="001005C0">
              <w:rPr>
                <w:rFonts w:ascii="Arial" w:hAnsi="Arial" w:cs="Arial"/>
                <w:sz w:val="24"/>
                <w:szCs w:val="24"/>
              </w:rPr>
              <w:t xml:space="preserve">. </w:t>
            </w:r>
          </w:p>
          <w:p w14:paraId="38E162FB" w14:textId="2A56132C" w:rsidR="001005C0" w:rsidRPr="001005C0" w:rsidRDefault="001005C0" w:rsidP="001005C0">
            <w:pPr>
              <w:pStyle w:val="ListParagraph"/>
              <w:numPr>
                <w:ilvl w:val="0"/>
                <w:numId w:val="36"/>
              </w:numPr>
              <w:contextualSpacing/>
              <w:jc w:val="both"/>
              <w:rPr>
                <w:rFonts w:ascii="Arial" w:hAnsi="Arial" w:cs="Arial"/>
                <w:sz w:val="24"/>
                <w:szCs w:val="24"/>
              </w:rPr>
            </w:pPr>
            <w:r>
              <w:rPr>
                <w:rFonts w:ascii="Arial" w:hAnsi="Arial" w:cs="Arial"/>
                <w:sz w:val="24"/>
                <w:szCs w:val="24"/>
              </w:rPr>
              <w:t xml:space="preserve">MW confirmed that </w:t>
            </w:r>
            <w:r w:rsidRPr="001005C0">
              <w:rPr>
                <w:rFonts w:ascii="Arial" w:hAnsi="Arial" w:cs="Arial"/>
                <w:sz w:val="24"/>
                <w:szCs w:val="24"/>
              </w:rPr>
              <w:t xml:space="preserve">Cinapsis </w:t>
            </w:r>
            <w:r>
              <w:rPr>
                <w:rFonts w:ascii="Arial" w:hAnsi="Arial" w:cs="Arial"/>
                <w:sz w:val="24"/>
                <w:szCs w:val="24"/>
              </w:rPr>
              <w:t>would</w:t>
            </w:r>
            <w:r w:rsidRPr="001005C0">
              <w:rPr>
                <w:rFonts w:ascii="Arial" w:hAnsi="Arial" w:cs="Arial"/>
                <w:sz w:val="24"/>
                <w:szCs w:val="24"/>
              </w:rPr>
              <w:t xml:space="preserve"> be </w:t>
            </w:r>
            <w:r>
              <w:rPr>
                <w:rFonts w:ascii="Arial" w:hAnsi="Arial" w:cs="Arial"/>
                <w:sz w:val="24"/>
                <w:szCs w:val="24"/>
              </w:rPr>
              <w:t>the</w:t>
            </w:r>
            <w:r w:rsidRPr="001005C0">
              <w:rPr>
                <w:rFonts w:ascii="Arial" w:hAnsi="Arial" w:cs="Arial"/>
                <w:sz w:val="24"/>
                <w:szCs w:val="24"/>
              </w:rPr>
              <w:t xml:space="preserve"> provider for clinical Advice &amp; Guidance</w:t>
            </w:r>
            <w:r>
              <w:rPr>
                <w:rFonts w:ascii="Arial" w:hAnsi="Arial" w:cs="Arial"/>
                <w:sz w:val="24"/>
                <w:szCs w:val="24"/>
              </w:rPr>
              <w:t xml:space="preserve"> (A&amp;G)</w:t>
            </w:r>
            <w:r w:rsidRPr="001005C0">
              <w:rPr>
                <w:rFonts w:ascii="Arial" w:hAnsi="Arial" w:cs="Arial"/>
                <w:sz w:val="24"/>
                <w:szCs w:val="24"/>
              </w:rPr>
              <w:t xml:space="preserve"> services</w:t>
            </w:r>
            <w:r>
              <w:rPr>
                <w:rFonts w:ascii="Arial" w:hAnsi="Arial" w:cs="Arial"/>
                <w:sz w:val="24"/>
                <w:szCs w:val="24"/>
              </w:rPr>
              <w:t>.</w:t>
            </w:r>
          </w:p>
          <w:p w14:paraId="399F1020" w14:textId="188701F5" w:rsidR="001005C0" w:rsidRPr="001005C0" w:rsidRDefault="001005C0" w:rsidP="001005C0">
            <w:pPr>
              <w:pStyle w:val="ListParagraph"/>
              <w:numPr>
                <w:ilvl w:val="0"/>
                <w:numId w:val="36"/>
              </w:numPr>
              <w:contextualSpacing/>
              <w:jc w:val="both"/>
              <w:rPr>
                <w:rFonts w:ascii="Arial" w:hAnsi="Arial" w:cs="Arial"/>
                <w:sz w:val="24"/>
                <w:szCs w:val="24"/>
              </w:rPr>
            </w:pPr>
            <w:r w:rsidRPr="001005C0">
              <w:rPr>
                <w:rFonts w:ascii="Arial" w:hAnsi="Arial" w:cs="Arial"/>
                <w:sz w:val="24"/>
                <w:szCs w:val="24"/>
              </w:rPr>
              <w:t>Cancer performance continue</w:t>
            </w:r>
            <w:r>
              <w:rPr>
                <w:rFonts w:ascii="Arial" w:hAnsi="Arial" w:cs="Arial"/>
                <w:sz w:val="24"/>
                <w:szCs w:val="24"/>
              </w:rPr>
              <w:t>d</w:t>
            </w:r>
            <w:r w:rsidRPr="001005C0">
              <w:rPr>
                <w:rFonts w:ascii="Arial" w:hAnsi="Arial" w:cs="Arial"/>
                <w:sz w:val="24"/>
                <w:szCs w:val="24"/>
              </w:rPr>
              <w:t xml:space="preserve"> to be a major focus.  There </w:t>
            </w:r>
            <w:r>
              <w:rPr>
                <w:rFonts w:ascii="Arial" w:hAnsi="Arial" w:cs="Arial"/>
                <w:sz w:val="24"/>
                <w:szCs w:val="24"/>
              </w:rPr>
              <w:t>had been</w:t>
            </w:r>
            <w:r w:rsidRPr="001005C0">
              <w:rPr>
                <w:rFonts w:ascii="Arial" w:hAnsi="Arial" w:cs="Arial"/>
                <w:sz w:val="24"/>
                <w:szCs w:val="24"/>
              </w:rPr>
              <w:t xml:space="preserve"> significant challenges in </w:t>
            </w:r>
            <w:r>
              <w:rPr>
                <w:rFonts w:ascii="Arial" w:hAnsi="Arial" w:cs="Arial"/>
                <w:sz w:val="24"/>
                <w:szCs w:val="24"/>
              </w:rPr>
              <w:t>L</w:t>
            </w:r>
            <w:r w:rsidRPr="001005C0">
              <w:rPr>
                <w:rFonts w:ascii="Arial" w:hAnsi="Arial" w:cs="Arial"/>
                <w:sz w:val="24"/>
                <w:szCs w:val="24"/>
              </w:rPr>
              <w:t xml:space="preserve">ower </w:t>
            </w:r>
            <w:r>
              <w:rPr>
                <w:rFonts w:ascii="Arial" w:hAnsi="Arial" w:cs="Arial"/>
                <w:sz w:val="24"/>
                <w:szCs w:val="24"/>
              </w:rPr>
              <w:t>Gastroenterology (GI)</w:t>
            </w:r>
            <w:r w:rsidRPr="001005C0">
              <w:rPr>
                <w:rFonts w:ascii="Arial" w:hAnsi="Arial" w:cs="Arial"/>
                <w:sz w:val="24"/>
                <w:szCs w:val="24"/>
              </w:rPr>
              <w:t xml:space="preserve"> and Urology.  </w:t>
            </w:r>
            <w:r>
              <w:rPr>
                <w:rFonts w:ascii="Arial" w:hAnsi="Arial" w:cs="Arial"/>
                <w:sz w:val="24"/>
                <w:szCs w:val="24"/>
              </w:rPr>
              <w:t>It was updated that there had</w:t>
            </w:r>
            <w:r w:rsidRPr="001005C0">
              <w:rPr>
                <w:rFonts w:ascii="Arial" w:hAnsi="Arial" w:cs="Arial"/>
                <w:sz w:val="24"/>
                <w:szCs w:val="24"/>
              </w:rPr>
              <w:t xml:space="preserve"> been an increase in patients waiting over 62 days for cancer treatment, </w:t>
            </w:r>
            <w:r>
              <w:rPr>
                <w:rFonts w:ascii="Arial" w:hAnsi="Arial" w:cs="Arial"/>
                <w:sz w:val="24"/>
                <w:szCs w:val="24"/>
              </w:rPr>
              <w:t xml:space="preserve">however this was noted to have been </w:t>
            </w:r>
            <w:r w:rsidRPr="001005C0">
              <w:rPr>
                <w:rFonts w:ascii="Arial" w:hAnsi="Arial" w:cs="Arial"/>
                <w:sz w:val="24"/>
                <w:szCs w:val="24"/>
              </w:rPr>
              <w:t>partly driven by patients awaiting final confirmation that cancer had been ruled out</w:t>
            </w:r>
            <w:r>
              <w:rPr>
                <w:rFonts w:ascii="Arial" w:hAnsi="Arial" w:cs="Arial"/>
                <w:sz w:val="24"/>
                <w:szCs w:val="24"/>
              </w:rPr>
              <w:t xml:space="preserve">. </w:t>
            </w:r>
            <w:r w:rsidR="00BB07FD">
              <w:rPr>
                <w:rFonts w:ascii="Arial" w:hAnsi="Arial" w:cs="Arial"/>
                <w:sz w:val="24"/>
                <w:szCs w:val="24"/>
              </w:rPr>
              <w:t xml:space="preserve">The Board was </w:t>
            </w:r>
            <w:proofErr w:type="spellStart"/>
            <w:r>
              <w:rPr>
                <w:rFonts w:ascii="Arial" w:hAnsi="Arial" w:cs="Arial"/>
                <w:sz w:val="24"/>
                <w:szCs w:val="24"/>
              </w:rPr>
              <w:t>was</w:t>
            </w:r>
            <w:proofErr w:type="spellEnd"/>
            <w:r>
              <w:rPr>
                <w:rFonts w:ascii="Arial" w:hAnsi="Arial" w:cs="Arial"/>
                <w:sz w:val="24"/>
                <w:szCs w:val="24"/>
              </w:rPr>
              <w:t xml:space="preserve"> advised that </w:t>
            </w:r>
            <w:r w:rsidRPr="001005C0">
              <w:rPr>
                <w:rFonts w:ascii="Arial" w:hAnsi="Arial" w:cs="Arial"/>
                <w:sz w:val="24"/>
                <w:szCs w:val="24"/>
              </w:rPr>
              <w:t xml:space="preserve">there </w:t>
            </w:r>
            <w:r>
              <w:rPr>
                <w:rFonts w:ascii="Arial" w:hAnsi="Arial" w:cs="Arial"/>
                <w:sz w:val="24"/>
                <w:szCs w:val="24"/>
              </w:rPr>
              <w:t>were</w:t>
            </w:r>
            <w:r w:rsidR="00BB07FD">
              <w:rPr>
                <w:rFonts w:ascii="Arial" w:hAnsi="Arial" w:cs="Arial"/>
                <w:sz w:val="24"/>
                <w:szCs w:val="24"/>
              </w:rPr>
              <w:t xml:space="preserve"> only a</w:t>
            </w:r>
            <w:r w:rsidRPr="001005C0">
              <w:rPr>
                <w:rFonts w:ascii="Arial" w:hAnsi="Arial" w:cs="Arial"/>
                <w:sz w:val="24"/>
                <w:szCs w:val="24"/>
              </w:rPr>
              <w:t xml:space="preserve"> few patients within the </w:t>
            </w:r>
            <w:r>
              <w:rPr>
                <w:rFonts w:ascii="Arial" w:hAnsi="Arial" w:cs="Arial"/>
                <w:sz w:val="24"/>
                <w:szCs w:val="24"/>
              </w:rPr>
              <w:t>C</w:t>
            </w:r>
            <w:r w:rsidRPr="001005C0">
              <w:rPr>
                <w:rFonts w:ascii="Arial" w:hAnsi="Arial" w:cs="Arial"/>
                <w:sz w:val="24"/>
                <w:szCs w:val="24"/>
              </w:rPr>
              <w:t xml:space="preserve">ounty with confirmed cancer who </w:t>
            </w:r>
            <w:r>
              <w:rPr>
                <w:rFonts w:ascii="Arial" w:hAnsi="Arial" w:cs="Arial"/>
                <w:sz w:val="24"/>
                <w:szCs w:val="24"/>
              </w:rPr>
              <w:t>waited</w:t>
            </w:r>
            <w:r w:rsidRPr="001005C0">
              <w:rPr>
                <w:rFonts w:ascii="Arial" w:hAnsi="Arial" w:cs="Arial"/>
                <w:sz w:val="24"/>
                <w:szCs w:val="24"/>
              </w:rPr>
              <w:t xml:space="preserve"> over 62 days</w:t>
            </w:r>
            <w:r>
              <w:rPr>
                <w:rFonts w:ascii="Arial" w:hAnsi="Arial" w:cs="Arial"/>
                <w:sz w:val="24"/>
                <w:szCs w:val="24"/>
              </w:rPr>
              <w:t>.</w:t>
            </w:r>
          </w:p>
          <w:p w14:paraId="263A6668" w14:textId="7B1F9A5F" w:rsidR="001005C0" w:rsidRPr="001005C0" w:rsidRDefault="001005C0" w:rsidP="001005C0">
            <w:pPr>
              <w:pStyle w:val="ListParagraph"/>
              <w:numPr>
                <w:ilvl w:val="0"/>
                <w:numId w:val="36"/>
              </w:numPr>
              <w:contextualSpacing/>
              <w:jc w:val="both"/>
              <w:rPr>
                <w:rFonts w:ascii="Arial" w:hAnsi="Arial" w:cs="Arial"/>
                <w:sz w:val="24"/>
                <w:szCs w:val="24"/>
              </w:rPr>
            </w:pPr>
            <w:r w:rsidRPr="001005C0">
              <w:rPr>
                <w:rFonts w:ascii="Arial" w:hAnsi="Arial" w:cs="Arial"/>
                <w:sz w:val="24"/>
                <w:szCs w:val="24"/>
              </w:rPr>
              <w:t xml:space="preserve">There </w:t>
            </w:r>
            <w:r>
              <w:rPr>
                <w:rFonts w:ascii="Arial" w:hAnsi="Arial" w:cs="Arial"/>
                <w:sz w:val="24"/>
                <w:szCs w:val="24"/>
              </w:rPr>
              <w:t xml:space="preserve">were </w:t>
            </w:r>
            <w:r w:rsidRPr="001005C0">
              <w:rPr>
                <w:rFonts w:ascii="Arial" w:hAnsi="Arial" w:cs="Arial"/>
                <w:sz w:val="24"/>
                <w:szCs w:val="24"/>
              </w:rPr>
              <w:t xml:space="preserve">significant demand pressures in Primary </w:t>
            </w:r>
            <w:r w:rsidR="000343B6" w:rsidRPr="001005C0">
              <w:rPr>
                <w:rFonts w:ascii="Arial" w:hAnsi="Arial" w:cs="Arial"/>
                <w:sz w:val="24"/>
                <w:szCs w:val="24"/>
              </w:rPr>
              <w:t>Care,</w:t>
            </w:r>
            <w:r w:rsidRPr="001005C0">
              <w:rPr>
                <w:rFonts w:ascii="Arial" w:hAnsi="Arial" w:cs="Arial"/>
                <w:sz w:val="24"/>
                <w:szCs w:val="24"/>
              </w:rPr>
              <w:t xml:space="preserve"> but performance continue</w:t>
            </w:r>
            <w:r>
              <w:rPr>
                <w:rFonts w:ascii="Arial" w:hAnsi="Arial" w:cs="Arial"/>
                <w:sz w:val="24"/>
                <w:szCs w:val="24"/>
              </w:rPr>
              <w:t>d</w:t>
            </w:r>
            <w:r w:rsidRPr="001005C0">
              <w:rPr>
                <w:rFonts w:ascii="Arial" w:hAnsi="Arial" w:cs="Arial"/>
                <w:sz w:val="24"/>
                <w:szCs w:val="24"/>
              </w:rPr>
              <w:t xml:space="preserve"> to be strong</w:t>
            </w:r>
            <w:r>
              <w:rPr>
                <w:rFonts w:ascii="Arial" w:hAnsi="Arial" w:cs="Arial"/>
                <w:sz w:val="24"/>
                <w:szCs w:val="24"/>
              </w:rPr>
              <w:t>.</w:t>
            </w:r>
          </w:p>
          <w:p w14:paraId="297761E6" w14:textId="025CA730" w:rsidR="001005C0" w:rsidRPr="001005C0" w:rsidRDefault="001005C0" w:rsidP="001005C0">
            <w:pPr>
              <w:pStyle w:val="ListParagraph"/>
              <w:numPr>
                <w:ilvl w:val="0"/>
                <w:numId w:val="36"/>
              </w:numPr>
              <w:contextualSpacing/>
              <w:jc w:val="both"/>
              <w:rPr>
                <w:rFonts w:ascii="Arial" w:hAnsi="Arial" w:cs="Arial"/>
                <w:sz w:val="24"/>
                <w:szCs w:val="24"/>
              </w:rPr>
            </w:pPr>
            <w:r w:rsidRPr="001005C0">
              <w:rPr>
                <w:rFonts w:ascii="Arial" w:hAnsi="Arial" w:cs="Arial"/>
                <w:sz w:val="24"/>
                <w:szCs w:val="24"/>
              </w:rPr>
              <w:t xml:space="preserve">The new Community Diagnostic hub in Gloucester city </w:t>
            </w:r>
            <w:r>
              <w:rPr>
                <w:rFonts w:ascii="Arial" w:hAnsi="Arial" w:cs="Arial"/>
                <w:sz w:val="24"/>
                <w:szCs w:val="24"/>
              </w:rPr>
              <w:t xml:space="preserve">was </w:t>
            </w:r>
            <w:r w:rsidR="00BB07FD">
              <w:rPr>
                <w:rFonts w:ascii="Arial" w:hAnsi="Arial" w:cs="Arial"/>
                <w:sz w:val="24"/>
                <w:szCs w:val="24"/>
              </w:rPr>
              <w:t>planned</w:t>
            </w:r>
            <w:r>
              <w:rPr>
                <w:rFonts w:ascii="Arial" w:hAnsi="Arial" w:cs="Arial"/>
                <w:sz w:val="24"/>
                <w:szCs w:val="24"/>
              </w:rPr>
              <w:t xml:space="preserve"> </w:t>
            </w:r>
            <w:r w:rsidR="00685A3A">
              <w:rPr>
                <w:rFonts w:ascii="Arial" w:hAnsi="Arial" w:cs="Arial"/>
                <w:sz w:val="24"/>
                <w:szCs w:val="24"/>
              </w:rPr>
              <w:t xml:space="preserve">to </w:t>
            </w:r>
            <w:r w:rsidR="00685A3A" w:rsidRPr="001005C0">
              <w:rPr>
                <w:rFonts w:ascii="Arial" w:hAnsi="Arial" w:cs="Arial"/>
                <w:sz w:val="24"/>
                <w:szCs w:val="24"/>
              </w:rPr>
              <w:t>be</w:t>
            </w:r>
            <w:r w:rsidRPr="001005C0">
              <w:rPr>
                <w:rFonts w:ascii="Arial" w:hAnsi="Arial" w:cs="Arial"/>
                <w:sz w:val="24"/>
                <w:szCs w:val="24"/>
              </w:rPr>
              <w:t xml:space="preserve"> fully operational by October 2023, </w:t>
            </w:r>
            <w:r>
              <w:rPr>
                <w:rFonts w:ascii="Arial" w:hAnsi="Arial" w:cs="Arial"/>
                <w:sz w:val="24"/>
                <w:szCs w:val="24"/>
              </w:rPr>
              <w:t>which will enable</w:t>
            </w:r>
            <w:r w:rsidRPr="001005C0">
              <w:rPr>
                <w:rFonts w:ascii="Arial" w:hAnsi="Arial" w:cs="Arial"/>
                <w:sz w:val="24"/>
                <w:szCs w:val="24"/>
              </w:rPr>
              <w:t xml:space="preserve"> a reduction in the waiting lists for elective treatment</w:t>
            </w:r>
            <w:r w:rsidR="00685A3A">
              <w:rPr>
                <w:rFonts w:ascii="Arial" w:hAnsi="Arial" w:cs="Arial"/>
                <w:sz w:val="24"/>
                <w:szCs w:val="24"/>
              </w:rPr>
              <w:t>s</w:t>
            </w:r>
            <w:r w:rsidRPr="001005C0">
              <w:rPr>
                <w:rFonts w:ascii="Arial" w:hAnsi="Arial" w:cs="Arial"/>
                <w:sz w:val="24"/>
                <w:szCs w:val="24"/>
              </w:rPr>
              <w:t xml:space="preserve"> across the county.  </w:t>
            </w:r>
          </w:p>
          <w:p w14:paraId="63F37E48" w14:textId="7E328EDB" w:rsidR="001005C0" w:rsidRPr="001005C0" w:rsidRDefault="00685A3A" w:rsidP="001005C0">
            <w:pPr>
              <w:pStyle w:val="ListParagraph"/>
              <w:numPr>
                <w:ilvl w:val="0"/>
                <w:numId w:val="36"/>
              </w:numPr>
              <w:contextualSpacing/>
              <w:jc w:val="both"/>
              <w:rPr>
                <w:rFonts w:ascii="Arial" w:hAnsi="Arial" w:cs="Arial"/>
                <w:sz w:val="24"/>
                <w:szCs w:val="24"/>
              </w:rPr>
            </w:pPr>
            <w:r>
              <w:rPr>
                <w:rFonts w:ascii="Arial" w:hAnsi="Arial" w:cs="Arial"/>
                <w:sz w:val="24"/>
                <w:szCs w:val="24"/>
              </w:rPr>
              <w:t xml:space="preserve">In relation to </w:t>
            </w:r>
            <w:r w:rsidR="001005C0" w:rsidRPr="001005C0">
              <w:rPr>
                <w:rFonts w:ascii="Arial" w:hAnsi="Arial" w:cs="Arial"/>
                <w:sz w:val="24"/>
                <w:szCs w:val="24"/>
              </w:rPr>
              <w:t>Adult and Children’s Mental Health</w:t>
            </w:r>
            <w:r>
              <w:rPr>
                <w:rFonts w:ascii="Arial" w:hAnsi="Arial" w:cs="Arial"/>
                <w:sz w:val="24"/>
                <w:szCs w:val="24"/>
              </w:rPr>
              <w:t xml:space="preserve">, </w:t>
            </w:r>
            <w:r w:rsidR="001005C0" w:rsidRPr="001005C0">
              <w:rPr>
                <w:rFonts w:ascii="Arial" w:hAnsi="Arial" w:cs="Arial"/>
                <w:sz w:val="24"/>
                <w:szCs w:val="24"/>
              </w:rPr>
              <w:t>Out of Area Placements remain</w:t>
            </w:r>
            <w:r>
              <w:rPr>
                <w:rFonts w:ascii="Arial" w:hAnsi="Arial" w:cs="Arial"/>
                <w:sz w:val="24"/>
                <w:szCs w:val="24"/>
              </w:rPr>
              <w:t>ed</w:t>
            </w:r>
            <w:r w:rsidR="001005C0" w:rsidRPr="001005C0">
              <w:rPr>
                <w:rFonts w:ascii="Arial" w:hAnsi="Arial" w:cs="Arial"/>
                <w:sz w:val="24"/>
                <w:szCs w:val="24"/>
              </w:rPr>
              <w:t xml:space="preserve"> above planned levels.  </w:t>
            </w:r>
            <w:r>
              <w:rPr>
                <w:rFonts w:ascii="Arial" w:hAnsi="Arial" w:cs="Arial"/>
                <w:sz w:val="24"/>
                <w:szCs w:val="24"/>
              </w:rPr>
              <w:t>There had been s</w:t>
            </w:r>
            <w:r w:rsidR="001005C0" w:rsidRPr="001005C0">
              <w:rPr>
                <w:rFonts w:ascii="Arial" w:hAnsi="Arial" w:cs="Arial"/>
                <w:sz w:val="24"/>
                <w:szCs w:val="24"/>
              </w:rPr>
              <w:t xml:space="preserve">ignificant progress made within the </w:t>
            </w:r>
            <w:r>
              <w:rPr>
                <w:rFonts w:ascii="Arial" w:hAnsi="Arial" w:cs="Arial"/>
                <w:sz w:val="24"/>
                <w:szCs w:val="24"/>
              </w:rPr>
              <w:t>C</w:t>
            </w:r>
            <w:r w:rsidR="001005C0" w:rsidRPr="001005C0">
              <w:rPr>
                <w:rFonts w:ascii="Arial" w:hAnsi="Arial" w:cs="Arial"/>
                <w:sz w:val="24"/>
                <w:szCs w:val="24"/>
              </w:rPr>
              <w:t xml:space="preserve">ounty to </w:t>
            </w:r>
            <w:r>
              <w:rPr>
                <w:rFonts w:ascii="Arial" w:hAnsi="Arial" w:cs="Arial"/>
                <w:sz w:val="24"/>
                <w:szCs w:val="24"/>
              </w:rPr>
              <w:t xml:space="preserve">reduce </w:t>
            </w:r>
            <w:r w:rsidR="001005C0" w:rsidRPr="001005C0">
              <w:rPr>
                <w:rFonts w:ascii="Arial" w:hAnsi="Arial" w:cs="Arial"/>
                <w:sz w:val="24"/>
                <w:szCs w:val="24"/>
              </w:rPr>
              <w:t xml:space="preserve">the number of placements and Gloucestershire </w:t>
            </w:r>
            <w:r w:rsidRPr="001005C0">
              <w:rPr>
                <w:rFonts w:ascii="Arial" w:hAnsi="Arial" w:cs="Arial"/>
                <w:sz w:val="24"/>
                <w:szCs w:val="24"/>
              </w:rPr>
              <w:t>benchmar</w:t>
            </w:r>
            <w:r>
              <w:rPr>
                <w:rFonts w:ascii="Arial" w:hAnsi="Arial" w:cs="Arial"/>
                <w:sz w:val="24"/>
                <w:szCs w:val="24"/>
              </w:rPr>
              <w:t>ke</w:t>
            </w:r>
            <w:r w:rsidRPr="001005C0">
              <w:rPr>
                <w:rFonts w:ascii="Arial" w:hAnsi="Arial" w:cs="Arial"/>
                <w:sz w:val="24"/>
                <w:szCs w:val="24"/>
              </w:rPr>
              <w:t>d</w:t>
            </w:r>
            <w:r w:rsidR="001005C0" w:rsidRPr="001005C0">
              <w:rPr>
                <w:rFonts w:ascii="Arial" w:hAnsi="Arial" w:cs="Arial"/>
                <w:sz w:val="24"/>
                <w:szCs w:val="24"/>
              </w:rPr>
              <w:t xml:space="preserve"> well compared to other parts of the </w:t>
            </w:r>
            <w:r>
              <w:rPr>
                <w:rFonts w:ascii="Arial" w:hAnsi="Arial" w:cs="Arial"/>
                <w:sz w:val="24"/>
                <w:szCs w:val="24"/>
              </w:rPr>
              <w:t>C</w:t>
            </w:r>
            <w:r w:rsidR="001005C0" w:rsidRPr="001005C0">
              <w:rPr>
                <w:rFonts w:ascii="Arial" w:hAnsi="Arial" w:cs="Arial"/>
                <w:sz w:val="24"/>
                <w:szCs w:val="24"/>
              </w:rPr>
              <w:t>ountry.</w:t>
            </w:r>
          </w:p>
          <w:p w14:paraId="0F40862C" w14:textId="16597D84" w:rsidR="001005C0" w:rsidRPr="001005C0" w:rsidRDefault="00685A3A" w:rsidP="001005C0">
            <w:pPr>
              <w:pStyle w:val="ListParagraph"/>
              <w:numPr>
                <w:ilvl w:val="0"/>
                <w:numId w:val="36"/>
              </w:numPr>
              <w:contextualSpacing/>
              <w:jc w:val="both"/>
              <w:rPr>
                <w:rFonts w:ascii="Arial" w:hAnsi="Arial" w:cs="Arial"/>
                <w:sz w:val="24"/>
                <w:szCs w:val="24"/>
              </w:rPr>
            </w:pPr>
            <w:r>
              <w:rPr>
                <w:rFonts w:ascii="Arial" w:hAnsi="Arial" w:cs="Arial"/>
                <w:sz w:val="24"/>
                <w:szCs w:val="24"/>
              </w:rPr>
              <w:t>A</w:t>
            </w:r>
            <w:r w:rsidR="001005C0" w:rsidRPr="001005C0">
              <w:rPr>
                <w:rFonts w:ascii="Arial" w:hAnsi="Arial" w:cs="Arial"/>
                <w:sz w:val="24"/>
                <w:szCs w:val="24"/>
              </w:rPr>
              <w:t xml:space="preserve"> recovery plan </w:t>
            </w:r>
            <w:r>
              <w:rPr>
                <w:rFonts w:ascii="Arial" w:hAnsi="Arial" w:cs="Arial"/>
                <w:sz w:val="24"/>
                <w:szCs w:val="24"/>
              </w:rPr>
              <w:t>has been developed for Maternity and Neonatal services</w:t>
            </w:r>
            <w:r w:rsidR="001005C0" w:rsidRPr="001005C0">
              <w:rPr>
                <w:rFonts w:ascii="Arial" w:hAnsi="Arial" w:cs="Arial"/>
                <w:sz w:val="24"/>
                <w:szCs w:val="24"/>
              </w:rPr>
              <w:t xml:space="preserve"> around missed first trimester screenings, which </w:t>
            </w:r>
            <w:r>
              <w:rPr>
                <w:rFonts w:ascii="Arial" w:hAnsi="Arial" w:cs="Arial"/>
                <w:sz w:val="24"/>
                <w:szCs w:val="24"/>
              </w:rPr>
              <w:t xml:space="preserve">has been </w:t>
            </w:r>
            <w:r w:rsidR="001005C0" w:rsidRPr="001005C0">
              <w:rPr>
                <w:rFonts w:ascii="Arial" w:hAnsi="Arial" w:cs="Arial"/>
                <w:sz w:val="24"/>
                <w:szCs w:val="24"/>
              </w:rPr>
              <w:t xml:space="preserve">closely monitored and </w:t>
            </w:r>
            <w:r>
              <w:rPr>
                <w:rFonts w:ascii="Arial" w:hAnsi="Arial" w:cs="Arial"/>
                <w:sz w:val="24"/>
                <w:szCs w:val="24"/>
              </w:rPr>
              <w:t>noted to be</w:t>
            </w:r>
            <w:r w:rsidR="001005C0" w:rsidRPr="001005C0">
              <w:rPr>
                <w:rFonts w:ascii="Arial" w:hAnsi="Arial" w:cs="Arial"/>
                <w:sz w:val="24"/>
                <w:szCs w:val="24"/>
              </w:rPr>
              <w:t xml:space="preserve"> making good progress.</w:t>
            </w:r>
          </w:p>
          <w:p w14:paraId="3967FCAF" w14:textId="64A12E83" w:rsidR="001005C0" w:rsidRPr="001005C0" w:rsidRDefault="001005C0" w:rsidP="001005C0">
            <w:pPr>
              <w:pStyle w:val="ListParagraph"/>
              <w:numPr>
                <w:ilvl w:val="0"/>
                <w:numId w:val="36"/>
              </w:numPr>
              <w:contextualSpacing/>
              <w:jc w:val="both"/>
              <w:rPr>
                <w:rFonts w:ascii="Arial" w:hAnsi="Arial" w:cs="Arial"/>
                <w:sz w:val="24"/>
                <w:szCs w:val="24"/>
              </w:rPr>
            </w:pPr>
            <w:r w:rsidRPr="001005C0">
              <w:rPr>
                <w:rFonts w:ascii="Arial" w:hAnsi="Arial" w:cs="Arial"/>
                <w:sz w:val="24"/>
                <w:szCs w:val="24"/>
              </w:rPr>
              <w:t>Nationally, the full implementation of the Continuity of Care (CoC) target has been paused within Maternity Services due to workforce challenges, but local performance remain</w:t>
            </w:r>
            <w:r w:rsidR="00685A3A">
              <w:rPr>
                <w:rFonts w:ascii="Arial" w:hAnsi="Arial" w:cs="Arial"/>
                <w:sz w:val="24"/>
                <w:szCs w:val="24"/>
              </w:rPr>
              <w:t>ed</w:t>
            </w:r>
            <w:r w:rsidRPr="001005C0">
              <w:rPr>
                <w:rFonts w:ascii="Arial" w:hAnsi="Arial" w:cs="Arial"/>
                <w:sz w:val="24"/>
                <w:szCs w:val="24"/>
              </w:rPr>
              <w:t xml:space="preserve"> stable with inroads being made for </w:t>
            </w:r>
            <w:r w:rsidR="00685A3A" w:rsidRPr="001005C0">
              <w:rPr>
                <w:rFonts w:ascii="Arial" w:hAnsi="Arial" w:cs="Arial"/>
                <w:sz w:val="24"/>
                <w:szCs w:val="24"/>
              </w:rPr>
              <w:t>those in</w:t>
            </w:r>
            <w:r w:rsidRPr="001005C0">
              <w:rPr>
                <w:rFonts w:ascii="Arial" w:hAnsi="Arial" w:cs="Arial"/>
                <w:sz w:val="24"/>
                <w:szCs w:val="24"/>
              </w:rPr>
              <w:t xml:space="preserve"> areas of highest deprivation, to ensure continuity of care.</w:t>
            </w:r>
          </w:p>
          <w:p w14:paraId="29FF62E8" w14:textId="77777777" w:rsidR="00685A3A" w:rsidRDefault="001005C0" w:rsidP="001005C0">
            <w:pPr>
              <w:pStyle w:val="ListParagraph"/>
              <w:numPr>
                <w:ilvl w:val="0"/>
                <w:numId w:val="36"/>
              </w:numPr>
              <w:contextualSpacing/>
              <w:jc w:val="both"/>
              <w:rPr>
                <w:rFonts w:ascii="Arial" w:hAnsi="Arial" w:cs="Arial"/>
                <w:sz w:val="24"/>
                <w:szCs w:val="24"/>
              </w:rPr>
            </w:pPr>
            <w:r w:rsidRPr="001005C0">
              <w:rPr>
                <w:rFonts w:ascii="Arial" w:hAnsi="Arial" w:cs="Arial"/>
                <w:sz w:val="24"/>
                <w:szCs w:val="24"/>
              </w:rPr>
              <w:t>T</w:t>
            </w:r>
            <w:r w:rsidR="00685A3A">
              <w:rPr>
                <w:rFonts w:ascii="Arial" w:hAnsi="Arial" w:cs="Arial"/>
                <w:sz w:val="24"/>
                <w:szCs w:val="24"/>
              </w:rPr>
              <w:t xml:space="preserve">here will be an increased </w:t>
            </w:r>
            <w:r w:rsidRPr="001005C0">
              <w:rPr>
                <w:rFonts w:ascii="Arial" w:hAnsi="Arial" w:cs="Arial"/>
                <w:sz w:val="24"/>
                <w:szCs w:val="24"/>
              </w:rPr>
              <w:t xml:space="preserve">focus on recovery in the new financial year and </w:t>
            </w:r>
            <w:r w:rsidR="00685A3A">
              <w:rPr>
                <w:rFonts w:ascii="Arial" w:hAnsi="Arial" w:cs="Arial"/>
                <w:sz w:val="24"/>
                <w:szCs w:val="24"/>
              </w:rPr>
              <w:t>with</w:t>
            </w:r>
            <w:r w:rsidRPr="001005C0">
              <w:rPr>
                <w:rFonts w:ascii="Arial" w:hAnsi="Arial" w:cs="Arial"/>
                <w:sz w:val="24"/>
                <w:szCs w:val="24"/>
              </w:rPr>
              <w:t xml:space="preserve"> discussions and work taking place </w:t>
            </w:r>
            <w:r w:rsidR="00685A3A">
              <w:rPr>
                <w:rFonts w:ascii="Arial" w:hAnsi="Arial" w:cs="Arial"/>
                <w:sz w:val="24"/>
                <w:szCs w:val="24"/>
              </w:rPr>
              <w:t xml:space="preserve">with regards to </w:t>
            </w:r>
            <w:r w:rsidRPr="001005C0">
              <w:rPr>
                <w:rFonts w:ascii="Arial" w:hAnsi="Arial" w:cs="Arial"/>
                <w:sz w:val="24"/>
                <w:szCs w:val="24"/>
              </w:rPr>
              <w:t>performance recovery</w:t>
            </w:r>
            <w:r w:rsidR="00685A3A">
              <w:rPr>
                <w:rFonts w:ascii="Arial" w:hAnsi="Arial" w:cs="Arial"/>
                <w:sz w:val="24"/>
                <w:szCs w:val="24"/>
              </w:rPr>
              <w:t>.</w:t>
            </w:r>
          </w:p>
          <w:p w14:paraId="1B550127" w14:textId="2522B5BD" w:rsidR="001005C0" w:rsidRPr="00C829E4" w:rsidRDefault="001005C0" w:rsidP="00C829E4">
            <w:pPr>
              <w:ind w:left="360"/>
              <w:contextualSpacing/>
              <w:jc w:val="both"/>
              <w:rPr>
                <w:rFonts w:ascii="Arial" w:hAnsi="Arial" w:cs="Arial"/>
              </w:rPr>
            </w:pPr>
            <w:r w:rsidRPr="00685A3A">
              <w:rPr>
                <w:rFonts w:ascii="Arial" w:hAnsi="Arial" w:cs="Arial"/>
              </w:rPr>
              <w:t xml:space="preserve">   </w:t>
            </w:r>
          </w:p>
        </w:tc>
        <w:tc>
          <w:tcPr>
            <w:tcW w:w="839" w:type="dxa"/>
          </w:tcPr>
          <w:p w14:paraId="2719E5F3" w14:textId="77777777" w:rsidR="001005C0" w:rsidRPr="00E503CD" w:rsidRDefault="001005C0" w:rsidP="001005C0">
            <w:pPr>
              <w:jc w:val="center"/>
              <w:rPr>
                <w:rFonts w:ascii="Arial" w:hAnsi="Arial" w:cs="Arial"/>
                <w:b/>
                <w:color w:val="FF0000"/>
              </w:rPr>
            </w:pPr>
          </w:p>
        </w:tc>
      </w:tr>
      <w:tr w:rsidR="00685A3A" w:rsidRPr="00E503CD" w14:paraId="6853C0DB" w14:textId="77777777" w:rsidTr="00F30B41">
        <w:trPr>
          <w:trHeight w:val="214"/>
        </w:trPr>
        <w:tc>
          <w:tcPr>
            <w:tcW w:w="942" w:type="dxa"/>
            <w:gridSpan w:val="2"/>
          </w:tcPr>
          <w:p w14:paraId="68142CD0" w14:textId="1DC6BFAB" w:rsidR="00685A3A" w:rsidRDefault="00685A3A" w:rsidP="001005C0">
            <w:pPr>
              <w:rPr>
                <w:rFonts w:ascii="Arial" w:hAnsi="Arial" w:cs="Arial"/>
                <w:bCs/>
              </w:rPr>
            </w:pPr>
            <w:r>
              <w:rPr>
                <w:rFonts w:ascii="Arial" w:hAnsi="Arial" w:cs="Arial"/>
                <w:bCs/>
              </w:rPr>
              <w:t>8.1.1</w:t>
            </w:r>
          </w:p>
        </w:tc>
        <w:tc>
          <w:tcPr>
            <w:tcW w:w="8685" w:type="dxa"/>
          </w:tcPr>
          <w:p w14:paraId="0878CAFC" w14:textId="15B35759" w:rsidR="00685A3A" w:rsidRDefault="00685A3A" w:rsidP="001005C0">
            <w:pPr>
              <w:jc w:val="both"/>
              <w:rPr>
                <w:rFonts w:ascii="Arial" w:hAnsi="Arial" w:cs="Arial"/>
              </w:rPr>
            </w:pPr>
            <w:r w:rsidRPr="002F35AB">
              <w:rPr>
                <w:rFonts w:ascii="Arial" w:hAnsi="Arial" w:cs="Arial"/>
              </w:rPr>
              <w:t xml:space="preserve">CG referenced </w:t>
            </w:r>
            <w:r>
              <w:rPr>
                <w:rFonts w:ascii="Arial" w:hAnsi="Arial" w:cs="Arial"/>
              </w:rPr>
              <w:t>A&amp;G</w:t>
            </w:r>
            <w:r w:rsidRPr="002F35AB">
              <w:rPr>
                <w:rFonts w:ascii="Arial" w:hAnsi="Arial" w:cs="Arial"/>
              </w:rPr>
              <w:t xml:space="preserve"> </w:t>
            </w:r>
            <w:r>
              <w:rPr>
                <w:rFonts w:ascii="Arial" w:hAnsi="Arial" w:cs="Arial"/>
              </w:rPr>
              <w:t>and was pleased to see that Cinapsis had been retained and asked whether there would be a gap in provision with the changeover around possible differences in data.  MW advised that assurance had been received from Cinapsis and other partners around the transition and that plans had been provisionally put in place beforehand will not need to be utilised.</w:t>
            </w:r>
          </w:p>
          <w:p w14:paraId="6908061F" w14:textId="48B95182" w:rsidR="00685A3A" w:rsidRPr="001005C0" w:rsidRDefault="00685A3A" w:rsidP="001005C0">
            <w:pPr>
              <w:jc w:val="both"/>
              <w:rPr>
                <w:rFonts w:ascii="Arial" w:hAnsi="Arial" w:cs="Arial"/>
              </w:rPr>
            </w:pPr>
          </w:p>
        </w:tc>
        <w:tc>
          <w:tcPr>
            <w:tcW w:w="839" w:type="dxa"/>
          </w:tcPr>
          <w:p w14:paraId="73DFB5F0" w14:textId="77777777" w:rsidR="00685A3A" w:rsidRPr="00E503CD" w:rsidRDefault="00685A3A" w:rsidP="001005C0">
            <w:pPr>
              <w:jc w:val="center"/>
              <w:rPr>
                <w:rFonts w:ascii="Arial" w:hAnsi="Arial" w:cs="Arial"/>
                <w:b/>
                <w:color w:val="FF0000"/>
              </w:rPr>
            </w:pPr>
          </w:p>
        </w:tc>
      </w:tr>
      <w:tr w:rsidR="00685A3A" w:rsidRPr="00E503CD" w14:paraId="23E22CA9" w14:textId="77777777" w:rsidTr="00F30B41">
        <w:trPr>
          <w:trHeight w:val="214"/>
        </w:trPr>
        <w:tc>
          <w:tcPr>
            <w:tcW w:w="942" w:type="dxa"/>
            <w:gridSpan w:val="2"/>
          </w:tcPr>
          <w:p w14:paraId="0762E4C8" w14:textId="374D6BB2" w:rsidR="00685A3A" w:rsidRDefault="00685A3A" w:rsidP="001005C0">
            <w:pPr>
              <w:rPr>
                <w:rFonts w:ascii="Arial" w:hAnsi="Arial" w:cs="Arial"/>
                <w:bCs/>
              </w:rPr>
            </w:pPr>
            <w:r>
              <w:rPr>
                <w:rFonts w:ascii="Arial" w:hAnsi="Arial" w:cs="Arial"/>
                <w:bCs/>
              </w:rPr>
              <w:t>8.1.2</w:t>
            </w:r>
          </w:p>
        </w:tc>
        <w:tc>
          <w:tcPr>
            <w:tcW w:w="8685" w:type="dxa"/>
          </w:tcPr>
          <w:p w14:paraId="0902BA7F" w14:textId="36CD671B" w:rsidR="00685A3A" w:rsidRDefault="00685A3A" w:rsidP="001005C0">
            <w:pPr>
              <w:jc w:val="both"/>
              <w:rPr>
                <w:rFonts w:ascii="Arial" w:hAnsi="Arial" w:cs="Arial"/>
              </w:rPr>
            </w:pPr>
            <w:r w:rsidRPr="00685A3A">
              <w:rPr>
                <w:rFonts w:ascii="Arial" w:hAnsi="Arial" w:cs="Arial"/>
              </w:rPr>
              <w:t>M</w:t>
            </w:r>
            <w:r>
              <w:rPr>
                <w:rFonts w:ascii="Arial" w:hAnsi="Arial" w:cs="Arial"/>
              </w:rPr>
              <w:t>H</w:t>
            </w:r>
            <w:r w:rsidRPr="00685A3A">
              <w:rPr>
                <w:rFonts w:ascii="Arial" w:hAnsi="Arial" w:cs="Arial"/>
              </w:rPr>
              <w:t>o recognised the huge amount of work between EDs and SWAST to bring down ambulance waiting times.  Demand</w:t>
            </w:r>
            <w:r>
              <w:rPr>
                <w:rFonts w:ascii="Arial" w:hAnsi="Arial" w:cs="Arial"/>
              </w:rPr>
              <w:t xml:space="preserve"> was noted to have </w:t>
            </w:r>
            <w:r w:rsidRPr="00685A3A">
              <w:rPr>
                <w:rFonts w:ascii="Arial" w:hAnsi="Arial" w:cs="Arial"/>
              </w:rPr>
              <w:t xml:space="preserve">been </w:t>
            </w:r>
            <w:r>
              <w:rPr>
                <w:rFonts w:ascii="Arial" w:hAnsi="Arial" w:cs="Arial"/>
              </w:rPr>
              <w:t>reduced</w:t>
            </w:r>
            <w:r w:rsidRPr="00685A3A">
              <w:rPr>
                <w:rFonts w:ascii="Arial" w:hAnsi="Arial" w:cs="Arial"/>
              </w:rPr>
              <w:t xml:space="preserve"> during strike days and </w:t>
            </w:r>
            <w:r>
              <w:rPr>
                <w:rFonts w:ascii="Arial" w:hAnsi="Arial" w:cs="Arial"/>
              </w:rPr>
              <w:t>queried</w:t>
            </w:r>
            <w:r w:rsidRPr="00685A3A">
              <w:rPr>
                <w:rFonts w:ascii="Arial" w:hAnsi="Arial" w:cs="Arial"/>
              </w:rPr>
              <w:t xml:space="preserve"> whether this had impacted other parts of the system. ER </w:t>
            </w:r>
            <w:r>
              <w:rPr>
                <w:rFonts w:ascii="Arial" w:hAnsi="Arial" w:cs="Arial"/>
              </w:rPr>
              <w:t>suggested</w:t>
            </w:r>
            <w:r w:rsidRPr="00685A3A">
              <w:rPr>
                <w:rFonts w:ascii="Arial" w:hAnsi="Arial" w:cs="Arial"/>
              </w:rPr>
              <w:t xml:space="preserve"> the reduction in demand was driven by changes in public behaviour</w:t>
            </w:r>
            <w:r>
              <w:rPr>
                <w:rFonts w:ascii="Arial" w:hAnsi="Arial" w:cs="Arial"/>
              </w:rPr>
              <w:t>.</w:t>
            </w:r>
            <w:r w:rsidRPr="00685A3A">
              <w:rPr>
                <w:rFonts w:ascii="Arial" w:hAnsi="Arial" w:cs="Arial"/>
              </w:rPr>
              <w:t xml:space="preserve"> </w:t>
            </w:r>
          </w:p>
          <w:p w14:paraId="77EF75CA" w14:textId="6E13CF40" w:rsidR="00685A3A" w:rsidRPr="001005C0" w:rsidRDefault="00685A3A" w:rsidP="001005C0">
            <w:pPr>
              <w:jc w:val="both"/>
              <w:rPr>
                <w:rFonts w:ascii="Arial" w:hAnsi="Arial" w:cs="Arial"/>
              </w:rPr>
            </w:pPr>
          </w:p>
        </w:tc>
        <w:tc>
          <w:tcPr>
            <w:tcW w:w="839" w:type="dxa"/>
          </w:tcPr>
          <w:p w14:paraId="3886BBDF" w14:textId="77777777" w:rsidR="00685A3A" w:rsidRPr="00E503CD" w:rsidRDefault="00685A3A" w:rsidP="001005C0">
            <w:pPr>
              <w:jc w:val="center"/>
              <w:rPr>
                <w:rFonts w:ascii="Arial" w:hAnsi="Arial" w:cs="Arial"/>
                <w:b/>
                <w:color w:val="FF0000"/>
              </w:rPr>
            </w:pPr>
          </w:p>
        </w:tc>
      </w:tr>
      <w:tr w:rsidR="00685A3A" w:rsidRPr="00E503CD" w14:paraId="60AE6048" w14:textId="77777777" w:rsidTr="00F30B41">
        <w:trPr>
          <w:trHeight w:val="214"/>
        </w:trPr>
        <w:tc>
          <w:tcPr>
            <w:tcW w:w="942" w:type="dxa"/>
            <w:gridSpan w:val="2"/>
          </w:tcPr>
          <w:p w14:paraId="6AA671C1" w14:textId="1A57040F" w:rsidR="00685A3A" w:rsidRDefault="00685A3A" w:rsidP="001005C0">
            <w:pPr>
              <w:rPr>
                <w:rFonts w:ascii="Arial" w:hAnsi="Arial" w:cs="Arial"/>
                <w:bCs/>
              </w:rPr>
            </w:pPr>
            <w:r>
              <w:rPr>
                <w:rFonts w:ascii="Arial" w:hAnsi="Arial" w:cs="Arial"/>
                <w:bCs/>
              </w:rPr>
              <w:t>8.1.3</w:t>
            </w:r>
          </w:p>
        </w:tc>
        <w:tc>
          <w:tcPr>
            <w:tcW w:w="8685" w:type="dxa"/>
          </w:tcPr>
          <w:p w14:paraId="1F018048" w14:textId="77777777" w:rsidR="00685A3A" w:rsidRDefault="00685A3A" w:rsidP="00C829E4">
            <w:pPr>
              <w:jc w:val="both"/>
              <w:rPr>
                <w:rFonts w:ascii="Arial" w:hAnsi="Arial" w:cs="Arial"/>
              </w:rPr>
            </w:pPr>
            <w:r>
              <w:rPr>
                <w:rFonts w:ascii="Arial" w:hAnsi="Arial" w:cs="Arial"/>
              </w:rPr>
              <w:t>It was advised that more</w:t>
            </w:r>
            <w:r w:rsidRPr="00685A3A">
              <w:rPr>
                <w:rFonts w:ascii="Arial" w:hAnsi="Arial" w:cs="Arial"/>
              </w:rPr>
              <w:t xml:space="preserve"> shifts had been filled in NHS 111 and </w:t>
            </w:r>
            <w:r>
              <w:rPr>
                <w:rFonts w:ascii="Arial" w:hAnsi="Arial" w:cs="Arial"/>
              </w:rPr>
              <w:t>Out of Hours (OOH)</w:t>
            </w:r>
            <w:r w:rsidRPr="00685A3A">
              <w:rPr>
                <w:rFonts w:ascii="Arial" w:hAnsi="Arial" w:cs="Arial"/>
              </w:rPr>
              <w:t xml:space="preserve"> </w:t>
            </w:r>
            <w:r>
              <w:rPr>
                <w:rFonts w:ascii="Arial" w:hAnsi="Arial" w:cs="Arial"/>
              </w:rPr>
              <w:t>with additional</w:t>
            </w:r>
            <w:r w:rsidRPr="00685A3A">
              <w:rPr>
                <w:rFonts w:ascii="Arial" w:hAnsi="Arial" w:cs="Arial"/>
              </w:rPr>
              <w:t xml:space="preserve"> Primary Care capacity</w:t>
            </w:r>
            <w:r w:rsidR="00C829E4">
              <w:rPr>
                <w:rFonts w:ascii="Arial" w:hAnsi="Arial" w:cs="Arial"/>
              </w:rPr>
              <w:t xml:space="preserve"> which has</w:t>
            </w:r>
            <w:r w:rsidRPr="00685A3A">
              <w:rPr>
                <w:rFonts w:ascii="Arial" w:hAnsi="Arial" w:cs="Arial"/>
              </w:rPr>
              <w:t xml:space="preserve"> support</w:t>
            </w:r>
            <w:r w:rsidR="00C829E4">
              <w:rPr>
                <w:rFonts w:ascii="Arial" w:hAnsi="Arial" w:cs="Arial"/>
              </w:rPr>
              <w:t>ed</w:t>
            </w:r>
            <w:r w:rsidRPr="00685A3A">
              <w:rPr>
                <w:rFonts w:ascii="Arial" w:hAnsi="Arial" w:cs="Arial"/>
              </w:rPr>
              <w:t xml:space="preserve"> services, enabling more resilience </w:t>
            </w:r>
            <w:r w:rsidR="00C829E4">
              <w:rPr>
                <w:rFonts w:ascii="Arial" w:hAnsi="Arial" w:cs="Arial"/>
              </w:rPr>
              <w:t>within the</w:t>
            </w:r>
            <w:r w:rsidRPr="00685A3A">
              <w:rPr>
                <w:rFonts w:ascii="Arial" w:hAnsi="Arial" w:cs="Arial"/>
              </w:rPr>
              <w:t xml:space="preserve"> system</w:t>
            </w:r>
            <w:r w:rsidR="00C829E4">
              <w:rPr>
                <w:rFonts w:ascii="Arial" w:hAnsi="Arial" w:cs="Arial"/>
              </w:rPr>
              <w:t>. It was suggested that u</w:t>
            </w:r>
            <w:r w:rsidRPr="00685A3A">
              <w:rPr>
                <w:rFonts w:ascii="Arial" w:hAnsi="Arial" w:cs="Arial"/>
              </w:rPr>
              <w:t xml:space="preserve">sing social and frailty work to support redirection are also areas </w:t>
            </w:r>
            <w:r w:rsidR="00C829E4">
              <w:rPr>
                <w:rFonts w:ascii="Arial" w:hAnsi="Arial" w:cs="Arial"/>
              </w:rPr>
              <w:t>to</w:t>
            </w:r>
            <w:r w:rsidRPr="00685A3A">
              <w:rPr>
                <w:rFonts w:ascii="Arial" w:hAnsi="Arial" w:cs="Arial"/>
              </w:rPr>
              <w:t xml:space="preserve"> explore further.  MP </w:t>
            </w:r>
            <w:r w:rsidR="00C829E4">
              <w:rPr>
                <w:rFonts w:ascii="Arial" w:hAnsi="Arial" w:cs="Arial"/>
              </w:rPr>
              <w:t>stated</w:t>
            </w:r>
            <w:r w:rsidRPr="00685A3A">
              <w:rPr>
                <w:rFonts w:ascii="Arial" w:hAnsi="Arial" w:cs="Arial"/>
              </w:rPr>
              <w:t xml:space="preserve"> that there was less flu </w:t>
            </w:r>
            <w:r w:rsidR="00C829E4">
              <w:rPr>
                <w:rFonts w:ascii="Arial" w:hAnsi="Arial" w:cs="Arial"/>
              </w:rPr>
              <w:t>present in the system</w:t>
            </w:r>
            <w:r w:rsidRPr="00685A3A">
              <w:rPr>
                <w:rFonts w:ascii="Arial" w:hAnsi="Arial" w:cs="Arial"/>
              </w:rPr>
              <w:t xml:space="preserve"> </w:t>
            </w:r>
            <w:r w:rsidR="00C829E4">
              <w:rPr>
                <w:rFonts w:ascii="Arial" w:hAnsi="Arial" w:cs="Arial"/>
              </w:rPr>
              <w:t>which has resulted in</w:t>
            </w:r>
            <w:r w:rsidRPr="00685A3A">
              <w:rPr>
                <w:rFonts w:ascii="Arial" w:hAnsi="Arial" w:cs="Arial"/>
              </w:rPr>
              <w:t xml:space="preserve"> fewer staff off sick</w:t>
            </w:r>
            <w:r w:rsidR="00C829E4">
              <w:rPr>
                <w:rFonts w:ascii="Arial" w:hAnsi="Arial" w:cs="Arial"/>
              </w:rPr>
              <w:t>.</w:t>
            </w:r>
          </w:p>
          <w:p w14:paraId="0E66FAD1" w14:textId="0997C8DD" w:rsidR="00C829E4" w:rsidRPr="001005C0" w:rsidRDefault="00C829E4" w:rsidP="00C829E4">
            <w:pPr>
              <w:jc w:val="both"/>
              <w:rPr>
                <w:rFonts w:ascii="Arial" w:hAnsi="Arial" w:cs="Arial"/>
              </w:rPr>
            </w:pPr>
          </w:p>
        </w:tc>
        <w:tc>
          <w:tcPr>
            <w:tcW w:w="839" w:type="dxa"/>
          </w:tcPr>
          <w:p w14:paraId="1FB0E783" w14:textId="77777777" w:rsidR="00685A3A" w:rsidRPr="00E503CD" w:rsidRDefault="00685A3A" w:rsidP="001005C0">
            <w:pPr>
              <w:jc w:val="center"/>
              <w:rPr>
                <w:rFonts w:ascii="Arial" w:hAnsi="Arial" w:cs="Arial"/>
                <w:b/>
                <w:color w:val="FF0000"/>
              </w:rPr>
            </w:pPr>
          </w:p>
        </w:tc>
      </w:tr>
      <w:tr w:rsidR="00685A3A" w:rsidRPr="00E503CD" w14:paraId="521E6C7F" w14:textId="77777777" w:rsidTr="00F30B41">
        <w:trPr>
          <w:trHeight w:val="214"/>
        </w:trPr>
        <w:tc>
          <w:tcPr>
            <w:tcW w:w="942" w:type="dxa"/>
            <w:gridSpan w:val="2"/>
          </w:tcPr>
          <w:p w14:paraId="6F27343E" w14:textId="076F9F65" w:rsidR="00685A3A" w:rsidRDefault="00C829E4" w:rsidP="001005C0">
            <w:pPr>
              <w:rPr>
                <w:rFonts w:ascii="Arial" w:hAnsi="Arial" w:cs="Arial"/>
                <w:bCs/>
              </w:rPr>
            </w:pPr>
            <w:r>
              <w:rPr>
                <w:rFonts w:ascii="Arial" w:hAnsi="Arial" w:cs="Arial"/>
                <w:bCs/>
              </w:rPr>
              <w:t>8.1.4</w:t>
            </w:r>
          </w:p>
        </w:tc>
        <w:tc>
          <w:tcPr>
            <w:tcW w:w="8685" w:type="dxa"/>
          </w:tcPr>
          <w:p w14:paraId="6B99D0E3" w14:textId="7C4763E0" w:rsidR="00685A3A" w:rsidRDefault="00685A3A" w:rsidP="001005C0">
            <w:pPr>
              <w:jc w:val="both"/>
              <w:rPr>
                <w:rFonts w:ascii="Arial" w:hAnsi="Arial" w:cs="Arial"/>
              </w:rPr>
            </w:pPr>
            <w:r>
              <w:rPr>
                <w:rFonts w:ascii="Arial" w:hAnsi="Arial" w:cs="Arial"/>
              </w:rPr>
              <w:t>J</w:t>
            </w:r>
            <w:r w:rsidR="00C829E4">
              <w:rPr>
                <w:rFonts w:ascii="Arial" w:hAnsi="Arial" w:cs="Arial"/>
              </w:rPr>
              <w:t>C</w:t>
            </w:r>
            <w:r>
              <w:rPr>
                <w:rFonts w:ascii="Arial" w:hAnsi="Arial" w:cs="Arial"/>
              </w:rPr>
              <w:t xml:space="preserve"> said that it was so positive to see what the system had achieved as a whole and she thanked all the teams in every organisation who had stepped up to be able to achieve the current position. </w:t>
            </w:r>
          </w:p>
          <w:p w14:paraId="4E0C2296" w14:textId="1BE998DB" w:rsidR="00685A3A" w:rsidRPr="001005C0" w:rsidRDefault="00685A3A" w:rsidP="001005C0">
            <w:pPr>
              <w:jc w:val="both"/>
              <w:rPr>
                <w:rFonts w:ascii="Arial" w:hAnsi="Arial" w:cs="Arial"/>
              </w:rPr>
            </w:pPr>
          </w:p>
        </w:tc>
        <w:tc>
          <w:tcPr>
            <w:tcW w:w="839" w:type="dxa"/>
          </w:tcPr>
          <w:p w14:paraId="4297BC45" w14:textId="77777777" w:rsidR="00685A3A" w:rsidRPr="00E503CD" w:rsidRDefault="00685A3A" w:rsidP="001005C0">
            <w:pPr>
              <w:jc w:val="center"/>
              <w:rPr>
                <w:rFonts w:ascii="Arial" w:hAnsi="Arial" w:cs="Arial"/>
                <w:b/>
                <w:color w:val="FF0000"/>
              </w:rPr>
            </w:pPr>
          </w:p>
        </w:tc>
      </w:tr>
      <w:tr w:rsidR="001005C0" w:rsidRPr="00E503CD" w14:paraId="50F0DB58" w14:textId="77777777" w:rsidTr="00F30B41">
        <w:trPr>
          <w:trHeight w:val="214"/>
        </w:trPr>
        <w:tc>
          <w:tcPr>
            <w:tcW w:w="942" w:type="dxa"/>
            <w:gridSpan w:val="2"/>
          </w:tcPr>
          <w:p w14:paraId="6DF61920" w14:textId="5E8AD0F1" w:rsidR="001005C0" w:rsidRPr="00C66116" w:rsidRDefault="001005C0" w:rsidP="001005C0">
            <w:pPr>
              <w:rPr>
                <w:rFonts w:ascii="Arial" w:hAnsi="Arial" w:cs="Arial"/>
                <w:bCs/>
              </w:rPr>
            </w:pPr>
            <w:r>
              <w:rPr>
                <w:rFonts w:ascii="Arial" w:hAnsi="Arial" w:cs="Arial"/>
                <w:bCs/>
              </w:rPr>
              <w:t>8.2</w:t>
            </w:r>
          </w:p>
        </w:tc>
        <w:tc>
          <w:tcPr>
            <w:tcW w:w="8685" w:type="dxa"/>
          </w:tcPr>
          <w:p w14:paraId="0E7E8BBD" w14:textId="4FC058D5" w:rsidR="001005C0" w:rsidRDefault="001005C0" w:rsidP="001005C0">
            <w:pPr>
              <w:pStyle w:val="NoSpacing"/>
              <w:rPr>
                <w:rFonts w:ascii="Arial" w:hAnsi="Arial" w:cs="Arial"/>
                <w:sz w:val="24"/>
                <w:szCs w:val="24"/>
              </w:rPr>
            </w:pPr>
            <w:r>
              <w:rPr>
                <w:rFonts w:ascii="Arial" w:hAnsi="Arial" w:cs="Arial"/>
                <w:sz w:val="24"/>
                <w:szCs w:val="24"/>
              </w:rPr>
              <w:t xml:space="preserve">TC </w:t>
            </w:r>
            <w:r w:rsidR="00C829E4">
              <w:rPr>
                <w:rFonts w:ascii="Arial" w:hAnsi="Arial" w:cs="Arial"/>
                <w:sz w:val="24"/>
                <w:szCs w:val="24"/>
              </w:rPr>
              <w:t xml:space="preserve">next provided an </w:t>
            </w:r>
            <w:r>
              <w:rPr>
                <w:rFonts w:ascii="Arial" w:hAnsi="Arial" w:cs="Arial"/>
                <w:sz w:val="24"/>
                <w:szCs w:val="24"/>
              </w:rPr>
              <w:t>update on Workforce</w:t>
            </w:r>
            <w:r w:rsidR="00C829E4">
              <w:rPr>
                <w:rFonts w:ascii="Arial" w:hAnsi="Arial" w:cs="Arial"/>
                <w:sz w:val="24"/>
                <w:szCs w:val="24"/>
              </w:rPr>
              <w:t xml:space="preserve"> to the Board</w:t>
            </w:r>
            <w:r>
              <w:rPr>
                <w:rFonts w:ascii="Arial" w:hAnsi="Arial" w:cs="Arial"/>
                <w:sz w:val="24"/>
                <w:szCs w:val="24"/>
              </w:rPr>
              <w:t>:</w:t>
            </w:r>
          </w:p>
          <w:p w14:paraId="27C39180" w14:textId="77777777" w:rsidR="001005C0" w:rsidRDefault="001005C0" w:rsidP="001005C0">
            <w:pPr>
              <w:pStyle w:val="NoSpacing"/>
              <w:rPr>
                <w:rFonts w:ascii="Arial" w:hAnsi="Arial" w:cs="Arial"/>
                <w:sz w:val="24"/>
                <w:szCs w:val="24"/>
              </w:rPr>
            </w:pPr>
          </w:p>
          <w:p w14:paraId="14B1AC0D" w14:textId="2914093D" w:rsidR="001005C0" w:rsidRDefault="001005C0" w:rsidP="001005C0">
            <w:pPr>
              <w:pStyle w:val="NoSpacing"/>
              <w:numPr>
                <w:ilvl w:val="0"/>
                <w:numId w:val="37"/>
              </w:numPr>
              <w:jc w:val="both"/>
              <w:rPr>
                <w:rFonts w:ascii="Arial" w:hAnsi="Arial" w:cs="Arial"/>
                <w:sz w:val="24"/>
                <w:szCs w:val="24"/>
              </w:rPr>
            </w:pPr>
            <w:r>
              <w:rPr>
                <w:rFonts w:ascii="Arial" w:hAnsi="Arial" w:cs="Arial"/>
                <w:sz w:val="24"/>
                <w:szCs w:val="24"/>
              </w:rPr>
              <w:t xml:space="preserve">There had been a slight uptake increase into nurse vacancy rates </w:t>
            </w:r>
            <w:r w:rsidR="00197AB5">
              <w:rPr>
                <w:rFonts w:ascii="Arial" w:hAnsi="Arial" w:cs="Arial"/>
                <w:sz w:val="24"/>
                <w:szCs w:val="24"/>
              </w:rPr>
              <w:t>which currently stood</w:t>
            </w:r>
            <w:r>
              <w:rPr>
                <w:rFonts w:ascii="Arial" w:hAnsi="Arial" w:cs="Arial"/>
                <w:sz w:val="24"/>
                <w:szCs w:val="24"/>
              </w:rPr>
              <w:t xml:space="preserve"> at 14% across the system</w:t>
            </w:r>
            <w:r w:rsidR="00197AB5">
              <w:rPr>
                <w:rFonts w:ascii="Arial" w:hAnsi="Arial" w:cs="Arial"/>
                <w:sz w:val="24"/>
                <w:szCs w:val="24"/>
              </w:rPr>
              <w:t xml:space="preserve">. There had also been </w:t>
            </w:r>
            <w:r>
              <w:rPr>
                <w:rFonts w:ascii="Arial" w:hAnsi="Arial" w:cs="Arial"/>
                <w:sz w:val="24"/>
                <w:szCs w:val="24"/>
              </w:rPr>
              <w:t xml:space="preserve">an increase in the sickness rate across all </w:t>
            </w:r>
            <w:r w:rsidR="00197AB5">
              <w:rPr>
                <w:rFonts w:ascii="Arial" w:hAnsi="Arial" w:cs="Arial"/>
                <w:sz w:val="24"/>
                <w:szCs w:val="24"/>
              </w:rPr>
              <w:t xml:space="preserve">workforce </w:t>
            </w:r>
            <w:r>
              <w:rPr>
                <w:rFonts w:ascii="Arial" w:hAnsi="Arial" w:cs="Arial"/>
                <w:sz w:val="24"/>
                <w:szCs w:val="24"/>
              </w:rPr>
              <w:t>sectors</w:t>
            </w:r>
            <w:r w:rsidR="00197AB5">
              <w:rPr>
                <w:rFonts w:ascii="Arial" w:hAnsi="Arial" w:cs="Arial"/>
                <w:sz w:val="24"/>
                <w:szCs w:val="24"/>
              </w:rPr>
              <w:t>.</w:t>
            </w:r>
          </w:p>
          <w:p w14:paraId="7F222C4F" w14:textId="6166C424" w:rsidR="001005C0" w:rsidRDefault="001005C0" w:rsidP="001005C0">
            <w:pPr>
              <w:pStyle w:val="NoSpacing"/>
              <w:numPr>
                <w:ilvl w:val="0"/>
                <w:numId w:val="37"/>
              </w:numPr>
              <w:jc w:val="both"/>
              <w:rPr>
                <w:rFonts w:ascii="Arial" w:hAnsi="Arial" w:cs="Arial"/>
                <w:sz w:val="24"/>
                <w:szCs w:val="24"/>
              </w:rPr>
            </w:pPr>
            <w:r>
              <w:rPr>
                <w:rFonts w:ascii="Arial" w:hAnsi="Arial" w:cs="Arial"/>
                <w:sz w:val="24"/>
                <w:szCs w:val="24"/>
              </w:rPr>
              <w:t xml:space="preserve">The percentage of staff </w:t>
            </w:r>
            <w:r w:rsidR="00197AB5">
              <w:rPr>
                <w:rFonts w:ascii="Arial" w:hAnsi="Arial" w:cs="Arial"/>
                <w:sz w:val="24"/>
                <w:szCs w:val="24"/>
              </w:rPr>
              <w:t>who decide</w:t>
            </w:r>
            <w:r>
              <w:rPr>
                <w:rFonts w:ascii="Arial" w:hAnsi="Arial" w:cs="Arial"/>
                <w:sz w:val="24"/>
                <w:szCs w:val="24"/>
              </w:rPr>
              <w:t xml:space="preserve"> to leave the NHS within a year </w:t>
            </w:r>
            <w:r w:rsidR="00197AB5">
              <w:rPr>
                <w:rFonts w:ascii="Arial" w:hAnsi="Arial" w:cs="Arial"/>
                <w:sz w:val="24"/>
                <w:szCs w:val="24"/>
              </w:rPr>
              <w:t>was noted</w:t>
            </w:r>
            <w:r>
              <w:rPr>
                <w:rFonts w:ascii="Arial" w:hAnsi="Arial" w:cs="Arial"/>
                <w:sz w:val="24"/>
                <w:szCs w:val="24"/>
              </w:rPr>
              <w:t xml:space="preserve"> at 18.37%. There </w:t>
            </w:r>
            <w:r w:rsidR="00197AB5">
              <w:rPr>
                <w:rFonts w:ascii="Arial" w:hAnsi="Arial" w:cs="Arial"/>
                <w:sz w:val="24"/>
                <w:szCs w:val="24"/>
              </w:rPr>
              <w:t>had</w:t>
            </w:r>
            <w:r>
              <w:rPr>
                <w:rFonts w:ascii="Arial" w:hAnsi="Arial" w:cs="Arial"/>
                <w:sz w:val="24"/>
                <w:szCs w:val="24"/>
              </w:rPr>
              <w:t xml:space="preserve"> however been a growth in the number of Health and Care support workers across the system with a change in headcount to 57.</w:t>
            </w:r>
          </w:p>
          <w:p w14:paraId="5D0ADEBD" w14:textId="1E61CEA0" w:rsidR="001005C0" w:rsidRDefault="001005C0" w:rsidP="001005C0">
            <w:pPr>
              <w:pStyle w:val="NoSpacing"/>
              <w:numPr>
                <w:ilvl w:val="0"/>
                <w:numId w:val="37"/>
              </w:numPr>
              <w:jc w:val="both"/>
              <w:rPr>
                <w:rFonts w:ascii="Arial" w:hAnsi="Arial" w:cs="Arial"/>
                <w:sz w:val="24"/>
                <w:szCs w:val="24"/>
              </w:rPr>
            </w:pPr>
            <w:r w:rsidRPr="00C67DB0">
              <w:rPr>
                <w:rFonts w:ascii="Arial" w:hAnsi="Arial" w:cs="Arial"/>
                <w:sz w:val="24"/>
                <w:szCs w:val="24"/>
              </w:rPr>
              <w:t xml:space="preserve">Data </w:t>
            </w:r>
            <w:r w:rsidR="00197AB5">
              <w:rPr>
                <w:rFonts w:ascii="Arial" w:hAnsi="Arial" w:cs="Arial"/>
                <w:sz w:val="24"/>
                <w:szCs w:val="24"/>
              </w:rPr>
              <w:t>was</w:t>
            </w:r>
            <w:r w:rsidRPr="00C67DB0">
              <w:rPr>
                <w:rFonts w:ascii="Arial" w:hAnsi="Arial" w:cs="Arial"/>
                <w:sz w:val="24"/>
                <w:szCs w:val="24"/>
              </w:rPr>
              <w:t xml:space="preserve"> starting to be included on Children’s Social Care workforce and there ha</w:t>
            </w:r>
            <w:r w:rsidR="00197AB5">
              <w:rPr>
                <w:rFonts w:ascii="Arial" w:hAnsi="Arial" w:cs="Arial"/>
                <w:sz w:val="24"/>
                <w:szCs w:val="24"/>
              </w:rPr>
              <w:t>d</w:t>
            </w:r>
            <w:r w:rsidRPr="00C67DB0">
              <w:rPr>
                <w:rFonts w:ascii="Arial" w:hAnsi="Arial" w:cs="Arial"/>
                <w:sz w:val="24"/>
                <w:szCs w:val="24"/>
              </w:rPr>
              <w:t xml:space="preserve"> been a positive increase of </w:t>
            </w:r>
            <w:r w:rsidR="00197AB5">
              <w:rPr>
                <w:rFonts w:ascii="Arial" w:hAnsi="Arial" w:cs="Arial"/>
                <w:sz w:val="24"/>
                <w:szCs w:val="24"/>
              </w:rPr>
              <w:t>eight</w:t>
            </w:r>
            <w:r w:rsidRPr="00C67DB0">
              <w:rPr>
                <w:rFonts w:ascii="Arial" w:hAnsi="Arial" w:cs="Arial"/>
                <w:sz w:val="24"/>
                <w:szCs w:val="24"/>
              </w:rPr>
              <w:t xml:space="preserve"> </w:t>
            </w:r>
            <w:r>
              <w:rPr>
                <w:rFonts w:ascii="Arial" w:hAnsi="Arial" w:cs="Arial"/>
                <w:sz w:val="24"/>
                <w:szCs w:val="24"/>
              </w:rPr>
              <w:t xml:space="preserve">new </w:t>
            </w:r>
            <w:r w:rsidRPr="00C67DB0">
              <w:rPr>
                <w:rFonts w:ascii="Arial" w:hAnsi="Arial" w:cs="Arial"/>
                <w:sz w:val="24"/>
                <w:szCs w:val="24"/>
              </w:rPr>
              <w:t>social work staff.</w:t>
            </w:r>
            <w:r>
              <w:rPr>
                <w:rFonts w:ascii="Arial" w:hAnsi="Arial" w:cs="Arial"/>
                <w:sz w:val="24"/>
                <w:szCs w:val="24"/>
              </w:rPr>
              <w:t xml:space="preserve">  </w:t>
            </w:r>
          </w:p>
          <w:p w14:paraId="050FE53C" w14:textId="65A9131C" w:rsidR="001005C0" w:rsidRDefault="001005C0" w:rsidP="001005C0">
            <w:pPr>
              <w:pStyle w:val="NoSpacing"/>
              <w:numPr>
                <w:ilvl w:val="0"/>
                <w:numId w:val="37"/>
              </w:numPr>
              <w:jc w:val="both"/>
              <w:rPr>
                <w:rFonts w:ascii="Arial" w:hAnsi="Arial" w:cs="Arial"/>
                <w:sz w:val="24"/>
                <w:szCs w:val="24"/>
              </w:rPr>
            </w:pPr>
            <w:r>
              <w:rPr>
                <w:rFonts w:ascii="Arial" w:hAnsi="Arial" w:cs="Arial"/>
                <w:sz w:val="24"/>
                <w:szCs w:val="24"/>
              </w:rPr>
              <w:t>There w</w:t>
            </w:r>
            <w:r w:rsidR="00197AB5">
              <w:rPr>
                <w:rFonts w:ascii="Arial" w:hAnsi="Arial" w:cs="Arial"/>
                <w:sz w:val="24"/>
                <w:szCs w:val="24"/>
              </w:rPr>
              <w:t xml:space="preserve">ould </w:t>
            </w:r>
            <w:r>
              <w:rPr>
                <w:rFonts w:ascii="Arial" w:hAnsi="Arial" w:cs="Arial"/>
                <w:sz w:val="24"/>
                <w:szCs w:val="24"/>
              </w:rPr>
              <w:t>be f</w:t>
            </w:r>
            <w:r w:rsidRPr="00C67DB0">
              <w:rPr>
                <w:rFonts w:ascii="Arial" w:hAnsi="Arial" w:cs="Arial"/>
                <w:sz w:val="24"/>
                <w:szCs w:val="24"/>
              </w:rPr>
              <w:t xml:space="preserve">urther </w:t>
            </w:r>
            <w:r>
              <w:rPr>
                <w:rFonts w:ascii="Arial" w:hAnsi="Arial" w:cs="Arial"/>
                <w:sz w:val="24"/>
                <w:szCs w:val="24"/>
              </w:rPr>
              <w:t xml:space="preserve">co-ordinated </w:t>
            </w:r>
            <w:r w:rsidRPr="00C67DB0">
              <w:rPr>
                <w:rFonts w:ascii="Arial" w:hAnsi="Arial" w:cs="Arial"/>
                <w:sz w:val="24"/>
                <w:szCs w:val="24"/>
              </w:rPr>
              <w:t xml:space="preserve">industrial action </w:t>
            </w:r>
            <w:r>
              <w:rPr>
                <w:rFonts w:ascii="Arial" w:hAnsi="Arial" w:cs="Arial"/>
                <w:sz w:val="24"/>
                <w:szCs w:val="24"/>
              </w:rPr>
              <w:t>on 6</w:t>
            </w:r>
            <w:r w:rsidR="00197AB5" w:rsidRPr="00197AB5">
              <w:rPr>
                <w:rFonts w:ascii="Arial" w:hAnsi="Arial" w:cs="Arial"/>
                <w:sz w:val="24"/>
                <w:szCs w:val="24"/>
                <w:vertAlign w:val="superscript"/>
              </w:rPr>
              <w:t>th</w:t>
            </w:r>
            <w:r w:rsidR="00197AB5">
              <w:rPr>
                <w:rFonts w:ascii="Arial" w:hAnsi="Arial" w:cs="Arial"/>
                <w:sz w:val="24"/>
                <w:szCs w:val="24"/>
              </w:rPr>
              <w:t xml:space="preserve"> February 2023</w:t>
            </w:r>
            <w:r>
              <w:rPr>
                <w:rFonts w:ascii="Arial" w:hAnsi="Arial" w:cs="Arial"/>
                <w:sz w:val="24"/>
                <w:szCs w:val="24"/>
              </w:rPr>
              <w:t xml:space="preserve"> between the </w:t>
            </w:r>
            <w:r w:rsidR="00197AB5">
              <w:rPr>
                <w:rFonts w:ascii="Arial" w:hAnsi="Arial" w:cs="Arial"/>
                <w:sz w:val="24"/>
                <w:szCs w:val="24"/>
              </w:rPr>
              <w:t>SWASFT</w:t>
            </w:r>
            <w:r>
              <w:rPr>
                <w:rFonts w:ascii="Arial" w:hAnsi="Arial" w:cs="Arial"/>
                <w:sz w:val="24"/>
                <w:szCs w:val="24"/>
              </w:rPr>
              <w:t xml:space="preserve"> and the </w:t>
            </w:r>
            <w:r w:rsidR="00197AB5">
              <w:rPr>
                <w:rFonts w:ascii="Arial" w:hAnsi="Arial" w:cs="Arial"/>
                <w:sz w:val="24"/>
                <w:szCs w:val="24"/>
              </w:rPr>
              <w:t>Royal Collage of Nursing (RCN)</w:t>
            </w:r>
            <w:r>
              <w:rPr>
                <w:rFonts w:ascii="Arial" w:hAnsi="Arial" w:cs="Arial"/>
                <w:sz w:val="24"/>
                <w:szCs w:val="24"/>
              </w:rPr>
              <w:t xml:space="preserve"> and the system continue</w:t>
            </w:r>
            <w:r w:rsidR="00197AB5">
              <w:rPr>
                <w:rFonts w:ascii="Arial" w:hAnsi="Arial" w:cs="Arial"/>
                <w:sz w:val="24"/>
                <w:szCs w:val="24"/>
              </w:rPr>
              <w:t>d</w:t>
            </w:r>
            <w:r>
              <w:rPr>
                <w:rFonts w:ascii="Arial" w:hAnsi="Arial" w:cs="Arial"/>
                <w:sz w:val="24"/>
                <w:szCs w:val="24"/>
              </w:rPr>
              <w:t xml:space="preserve"> to work on preparedness for this and future strike action.  </w:t>
            </w:r>
          </w:p>
          <w:p w14:paraId="4DD9E9D7" w14:textId="4B0F6654" w:rsidR="001005C0" w:rsidRDefault="001B4750" w:rsidP="001005C0">
            <w:pPr>
              <w:pStyle w:val="NoSpacing"/>
              <w:numPr>
                <w:ilvl w:val="0"/>
                <w:numId w:val="37"/>
              </w:numPr>
              <w:jc w:val="both"/>
              <w:rPr>
                <w:rFonts w:ascii="Arial" w:hAnsi="Arial" w:cs="Arial"/>
                <w:sz w:val="24"/>
                <w:szCs w:val="24"/>
              </w:rPr>
            </w:pPr>
            <w:r>
              <w:rPr>
                <w:rFonts w:ascii="Arial" w:hAnsi="Arial" w:cs="Arial"/>
                <w:sz w:val="24"/>
                <w:szCs w:val="24"/>
              </w:rPr>
              <w:t>Funding</w:t>
            </w:r>
            <w:r w:rsidR="001005C0">
              <w:rPr>
                <w:rFonts w:ascii="Arial" w:hAnsi="Arial" w:cs="Arial"/>
                <w:sz w:val="24"/>
                <w:szCs w:val="24"/>
              </w:rPr>
              <w:t xml:space="preserve"> ha</w:t>
            </w:r>
            <w:r>
              <w:rPr>
                <w:rFonts w:ascii="Arial" w:hAnsi="Arial" w:cs="Arial"/>
                <w:sz w:val="24"/>
                <w:szCs w:val="24"/>
              </w:rPr>
              <w:t>d</w:t>
            </w:r>
            <w:r w:rsidR="001005C0">
              <w:rPr>
                <w:rFonts w:ascii="Arial" w:hAnsi="Arial" w:cs="Arial"/>
                <w:sz w:val="24"/>
                <w:szCs w:val="24"/>
              </w:rPr>
              <w:t xml:space="preserve"> been secured for another year for the Wellbeing Line, although there </w:t>
            </w:r>
            <w:r>
              <w:rPr>
                <w:rFonts w:ascii="Arial" w:hAnsi="Arial" w:cs="Arial"/>
                <w:sz w:val="24"/>
                <w:szCs w:val="24"/>
              </w:rPr>
              <w:t>were</w:t>
            </w:r>
            <w:r w:rsidR="001005C0">
              <w:rPr>
                <w:rFonts w:ascii="Arial" w:hAnsi="Arial" w:cs="Arial"/>
                <w:sz w:val="24"/>
                <w:szCs w:val="24"/>
              </w:rPr>
              <w:t xml:space="preserve"> some areas </w:t>
            </w:r>
            <w:r>
              <w:rPr>
                <w:rFonts w:ascii="Arial" w:hAnsi="Arial" w:cs="Arial"/>
                <w:sz w:val="24"/>
                <w:szCs w:val="24"/>
              </w:rPr>
              <w:t>to be reviewed</w:t>
            </w:r>
            <w:r w:rsidR="001005C0">
              <w:rPr>
                <w:rFonts w:ascii="Arial" w:hAnsi="Arial" w:cs="Arial"/>
                <w:sz w:val="24"/>
                <w:szCs w:val="24"/>
              </w:rPr>
              <w:t xml:space="preserve"> where recurrent funding </w:t>
            </w:r>
            <w:r>
              <w:rPr>
                <w:rFonts w:ascii="Arial" w:hAnsi="Arial" w:cs="Arial"/>
                <w:sz w:val="24"/>
                <w:szCs w:val="24"/>
              </w:rPr>
              <w:t>was</w:t>
            </w:r>
            <w:r w:rsidR="001005C0">
              <w:rPr>
                <w:rFonts w:ascii="Arial" w:hAnsi="Arial" w:cs="Arial"/>
                <w:sz w:val="24"/>
                <w:szCs w:val="24"/>
              </w:rPr>
              <w:t xml:space="preserve"> not </w:t>
            </w:r>
            <w:r w:rsidR="000343B6">
              <w:rPr>
                <w:rFonts w:ascii="Arial" w:hAnsi="Arial" w:cs="Arial"/>
                <w:sz w:val="24"/>
                <w:szCs w:val="24"/>
              </w:rPr>
              <w:t>available,</w:t>
            </w:r>
            <w:r w:rsidR="001005C0">
              <w:rPr>
                <w:rFonts w:ascii="Arial" w:hAnsi="Arial" w:cs="Arial"/>
                <w:sz w:val="24"/>
                <w:szCs w:val="24"/>
              </w:rPr>
              <w:t xml:space="preserve"> and a sustainable position need</w:t>
            </w:r>
            <w:r>
              <w:rPr>
                <w:rFonts w:ascii="Arial" w:hAnsi="Arial" w:cs="Arial"/>
                <w:sz w:val="24"/>
                <w:szCs w:val="24"/>
              </w:rPr>
              <w:t>ed</w:t>
            </w:r>
            <w:r w:rsidR="001005C0">
              <w:rPr>
                <w:rFonts w:ascii="Arial" w:hAnsi="Arial" w:cs="Arial"/>
                <w:sz w:val="24"/>
                <w:szCs w:val="24"/>
              </w:rPr>
              <w:t xml:space="preserve"> to be reached  </w:t>
            </w:r>
          </w:p>
          <w:p w14:paraId="3BECBC0A" w14:textId="6A2EC597" w:rsidR="001005C0" w:rsidRDefault="001005C0" w:rsidP="001005C0">
            <w:pPr>
              <w:pStyle w:val="NoSpacing"/>
              <w:numPr>
                <w:ilvl w:val="0"/>
                <w:numId w:val="37"/>
              </w:numPr>
              <w:rPr>
                <w:rFonts w:ascii="Arial" w:hAnsi="Arial" w:cs="Arial"/>
                <w:sz w:val="24"/>
                <w:szCs w:val="24"/>
              </w:rPr>
            </w:pPr>
            <w:r>
              <w:rPr>
                <w:rFonts w:ascii="Arial" w:hAnsi="Arial" w:cs="Arial"/>
                <w:sz w:val="24"/>
                <w:szCs w:val="24"/>
              </w:rPr>
              <w:t>The</w:t>
            </w:r>
            <w:r w:rsidR="001B4750">
              <w:rPr>
                <w:rFonts w:ascii="Arial" w:hAnsi="Arial" w:cs="Arial"/>
                <w:sz w:val="24"/>
                <w:szCs w:val="24"/>
              </w:rPr>
              <w:t>re was an</w:t>
            </w:r>
            <w:r>
              <w:rPr>
                <w:rFonts w:ascii="Arial" w:hAnsi="Arial" w:cs="Arial"/>
                <w:sz w:val="24"/>
                <w:szCs w:val="24"/>
              </w:rPr>
              <w:t xml:space="preserve"> intention this year to grow the People Team </w:t>
            </w:r>
            <w:r w:rsidR="001B4750">
              <w:rPr>
                <w:rFonts w:ascii="Arial" w:hAnsi="Arial" w:cs="Arial"/>
                <w:sz w:val="24"/>
                <w:szCs w:val="24"/>
              </w:rPr>
              <w:t>and new roles had been recruited too</w:t>
            </w:r>
            <w:r>
              <w:rPr>
                <w:rFonts w:ascii="Arial" w:hAnsi="Arial" w:cs="Arial"/>
                <w:sz w:val="24"/>
                <w:szCs w:val="24"/>
              </w:rPr>
              <w:t xml:space="preserve">, some of which </w:t>
            </w:r>
            <w:r w:rsidR="001B4750">
              <w:rPr>
                <w:rFonts w:ascii="Arial" w:hAnsi="Arial" w:cs="Arial"/>
                <w:sz w:val="24"/>
                <w:szCs w:val="24"/>
              </w:rPr>
              <w:t>had</w:t>
            </w:r>
            <w:r>
              <w:rPr>
                <w:rFonts w:ascii="Arial" w:hAnsi="Arial" w:cs="Arial"/>
                <w:sz w:val="24"/>
                <w:szCs w:val="24"/>
              </w:rPr>
              <w:t xml:space="preserve"> been funded non-recurrently by NHSE.  This will allow </w:t>
            </w:r>
            <w:r w:rsidR="001B4750">
              <w:rPr>
                <w:rFonts w:ascii="Arial" w:hAnsi="Arial" w:cs="Arial"/>
                <w:sz w:val="24"/>
                <w:szCs w:val="24"/>
              </w:rPr>
              <w:t>the ICB</w:t>
            </w:r>
            <w:r>
              <w:rPr>
                <w:rFonts w:ascii="Arial" w:hAnsi="Arial" w:cs="Arial"/>
                <w:sz w:val="24"/>
                <w:szCs w:val="24"/>
              </w:rPr>
              <w:t xml:space="preserve"> to embark upon significant pieces of work that can support the system over the coming months. </w:t>
            </w:r>
          </w:p>
          <w:p w14:paraId="152ECACD" w14:textId="41316DB6" w:rsidR="001B4750" w:rsidRPr="00C66116" w:rsidRDefault="001B4750" w:rsidP="001B4750">
            <w:pPr>
              <w:jc w:val="both"/>
              <w:rPr>
                <w:rFonts w:ascii="Arial" w:hAnsi="Arial" w:cs="Arial"/>
                <w:bCs/>
              </w:rPr>
            </w:pPr>
          </w:p>
        </w:tc>
        <w:tc>
          <w:tcPr>
            <w:tcW w:w="839" w:type="dxa"/>
          </w:tcPr>
          <w:p w14:paraId="3F26DCC9" w14:textId="77777777" w:rsidR="001005C0" w:rsidRPr="00E503CD" w:rsidRDefault="001005C0" w:rsidP="001005C0">
            <w:pPr>
              <w:jc w:val="center"/>
              <w:rPr>
                <w:rFonts w:ascii="Arial" w:hAnsi="Arial" w:cs="Arial"/>
                <w:b/>
                <w:color w:val="FF0000"/>
              </w:rPr>
            </w:pPr>
          </w:p>
        </w:tc>
      </w:tr>
      <w:tr w:rsidR="00C829E4" w:rsidRPr="00E503CD" w14:paraId="4DA0700F" w14:textId="77777777" w:rsidTr="00F30B41">
        <w:trPr>
          <w:trHeight w:val="214"/>
        </w:trPr>
        <w:tc>
          <w:tcPr>
            <w:tcW w:w="942" w:type="dxa"/>
            <w:gridSpan w:val="2"/>
          </w:tcPr>
          <w:p w14:paraId="5A760E66" w14:textId="74BD5EF4" w:rsidR="00C829E4" w:rsidRDefault="001B4750" w:rsidP="001005C0">
            <w:pPr>
              <w:rPr>
                <w:rFonts w:ascii="Arial" w:hAnsi="Arial" w:cs="Arial"/>
                <w:bCs/>
              </w:rPr>
            </w:pPr>
            <w:r>
              <w:rPr>
                <w:rFonts w:ascii="Arial" w:hAnsi="Arial" w:cs="Arial"/>
                <w:bCs/>
              </w:rPr>
              <w:t>8.2.1</w:t>
            </w:r>
          </w:p>
        </w:tc>
        <w:tc>
          <w:tcPr>
            <w:tcW w:w="8685" w:type="dxa"/>
          </w:tcPr>
          <w:p w14:paraId="25E0713B" w14:textId="77777777" w:rsidR="00C829E4" w:rsidRDefault="001B4750" w:rsidP="001B4750">
            <w:pPr>
              <w:pStyle w:val="NoSpacing"/>
              <w:jc w:val="both"/>
              <w:rPr>
                <w:rFonts w:ascii="Arial" w:hAnsi="Arial" w:cs="Arial"/>
                <w:sz w:val="24"/>
                <w:szCs w:val="24"/>
              </w:rPr>
            </w:pPr>
            <w:r>
              <w:rPr>
                <w:rFonts w:ascii="Arial" w:hAnsi="Arial" w:cs="Arial"/>
                <w:sz w:val="24"/>
                <w:szCs w:val="24"/>
              </w:rPr>
              <w:t>MP asked whether the gap around those leaving the NHS within a year meant that a downward trend was being experienced. TC clarified that this was a key measure which was being tracked with considerations being taken as to whether this needed to be tracked in a time series fashion.</w:t>
            </w:r>
          </w:p>
          <w:p w14:paraId="7E135417" w14:textId="0DD4557E" w:rsidR="001B4750" w:rsidRDefault="001B4750" w:rsidP="001B4750">
            <w:pPr>
              <w:pStyle w:val="NoSpacing"/>
              <w:jc w:val="both"/>
              <w:rPr>
                <w:rFonts w:ascii="Arial" w:hAnsi="Arial" w:cs="Arial"/>
                <w:sz w:val="24"/>
                <w:szCs w:val="24"/>
              </w:rPr>
            </w:pPr>
          </w:p>
        </w:tc>
        <w:tc>
          <w:tcPr>
            <w:tcW w:w="839" w:type="dxa"/>
          </w:tcPr>
          <w:p w14:paraId="468DEBEB" w14:textId="77777777" w:rsidR="00C829E4" w:rsidRPr="00E503CD" w:rsidRDefault="00C829E4" w:rsidP="001005C0">
            <w:pPr>
              <w:jc w:val="center"/>
              <w:rPr>
                <w:rFonts w:ascii="Arial" w:hAnsi="Arial" w:cs="Arial"/>
                <w:b/>
                <w:color w:val="FF0000"/>
              </w:rPr>
            </w:pPr>
          </w:p>
        </w:tc>
      </w:tr>
      <w:tr w:rsidR="00C829E4" w:rsidRPr="00E503CD" w14:paraId="659AB210" w14:textId="77777777" w:rsidTr="00F30B41">
        <w:trPr>
          <w:trHeight w:val="214"/>
        </w:trPr>
        <w:tc>
          <w:tcPr>
            <w:tcW w:w="942" w:type="dxa"/>
            <w:gridSpan w:val="2"/>
          </w:tcPr>
          <w:p w14:paraId="31F3F60C" w14:textId="140D506A" w:rsidR="00C829E4" w:rsidRDefault="001B4750" w:rsidP="001005C0">
            <w:pPr>
              <w:rPr>
                <w:rFonts w:ascii="Arial" w:hAnsi="Arial" w:cs="Arial"/>
                <w:bCs/>
              </w:rPr>
            </w:pPr>
            <w:r>
              <w:rPr>
                <w:rFonts w:ascii="Arial" w:hAnsi="Arial" w:cs="Arial"/>
                <w:bCs/>
              </w:rPr>
              <w:t>8.2.2</w:t>
            </w:r>
          </w:p>
        </w:tc>
        <w:tc>
          <w:tcPr>
            <w:tcW w:w="8685" w:type="dxa"/>
          </w:tcPr>
          <w:p w14:paraId="67B0EE73" w14:textId="149A0F1B" w:rsidR="001B4750" w:rsidRDefault="001B4750" w:rsidP="001B4750">
            <w:pPr>
              <w:pStyle w:val="NoSpacing"/>
              <w:jc w:val="both"/>
              <w:rPr>
                <w:rFonts w:ascii="Arial" w:hAnsi="Arial" w:cs="Arial"/>
                <w:sz w:val="24"/>
                <w:szCs w:val="24"/>
              </w:rPr>
            </w:pPr>
            <w:r>
              <w:rPr>
                <w:rFonts w:ascii="Arial" w:hAnsi="Arial" w:cs="Arial"/>
                <w:sz w:val="24"/>
                <w:szCs w:val="24"/>
              </w:rPr>
              <w:t xml:space="preserve">CG felt that the gap was widening around a workforce strategic approach which was worrying.   TC commented that a workshop was held with Health Education England (HEE) which looked at different scenarios in relation to nursing workforce. It was recognised that numbers coming through universities was positive, but it was not a very attractive proposition. MAE suggested that the focus for the future would have to be on retention.  </w:t>
            </w:r>
          </w:p>
          <w:p w14:paraId="7732F92E" w14:textId="77777777" w:rsidR="00C829E4" w:rsidRDefault="00C829E4" w:rsidP="001005C0">
            <w:pPr>
              <w:pStyle w:val="NoSpacing"/>
              <w:rPr>
                <w:rFonts w:ascii="Arial" w:hAnsi="Arial" w:cs="Arial"/>
                <w:sz w:val="24"/>
                <w:szCs w:val="24"/>
              </w:rPr>
            </w:pPr>
          </w:p>
        </w:tc>
        <w:tc>
          <w:tcPr>
            <w:tcW w:w="839" w:type="dxa"/>
          </w:tcPr>
          <w:p w14:paraId="798E5D35" w14:textId="77777777" w:rsidR="00C829E4" w:rsidRPr="00E503CD" w:rsidRDefault="00C829E4" w:rsidP="001005C0">
            <w:pPr>
              <w:jc w:val="center"/>
              <w:rPr>
                <w:rFonts w:ascii="Arial" w:hAnsi="Arial" w:cs="Arial"/>
                <w:b/>
                <w:color w:val="FF0000"/>
              </w:rPr>
            </w:pPr>
          </w:p>
        </w:tc>
      </w:tr>
      <w:tr w:rsidR="00C829E4" w:rsidRPr="00E503CD" w14:paraId="1B786B74" w14:textId="77777777" w:rsidTr="00F30B41">
        <w:trPr>
          <w:trHeight w:val="214"/>
        </w:trPr>
        <w:tc>
          <w:tcPr>
            <w:tcW w:w="942" w:type="dxa"/>
            <w:gridSpan w:val="2"/>
          </w:tcPr>
          <w:p w14:paraId="72BF71E8" w14:textId="757279A6" w:rsidR="00C829E4" w:rsidRDefault="001B4750" w:rsidP="001005C0">
            <w:pPr>
              <w:rPr>
                <w:rFonts w:ascii="Arial" w:hAnsi="Arial" w:cs="Arial"/>
                <w:bCs/>
              </w:rPr>
            </w:pPr>
            <w:r>
              <w:rPr>
                <w:rFonts w:ascii="Arial" w:hAnsi="Arial" w:cs="Arial"/>
                <w:bCs/>
              </w:rPr>
              <w:t>8.2.3</w:t>
            </w:r>
          </w:p>
        </w:tc>
        <w:tc>
          <w:tcPr>
            <w:tcW w:w="8685" w:type="dxa"/>
          </w:tcPr>
          <w:p w14:paraId="1C792554" w14:textId="0E3F98D6" w:rsidR="001B4750" w:rsidRDefault="001B4750" w:rsidP="001B4750">
            <w:pPr>
              <w:pStyle w:val="NoSpacing"/>
              <w:jc w:val="both"/>
              <w:rPr>
                <w:rFonts w:ascii="Arial" w:hAnsi="Arial" w:cs="Arial"/>
                <w:sz w:val="24"/>
                <w:szCs w:val="24"/>
              </w:rPr>
            </w:pPr>
            <w:r w:rsidRPr="008D7E6D">
              <w:rPr>
                <w:rFonts w:ascii="Arial" w:hAnsi="Arial" w:cs="Arial"/>
                <w:sz w:val="24"/>
                <w:szCs w:val="24"/>
              </w:rPr>
              <w:t xml:space="preserve">PR </w:t>
            </w:r>
            <w:r>
              <w:rPr>
                <w:rFonts w:ascii="Arial" w:hAnsi="Arial" w:cs="Arial"/>
                <w:sz w:val="24"/>
                <w:szCs w:val="24"/>
              </w:rPr>
              <w:t>commented around</w:t>
            </w:r>
            <w:r w:rsidRPr="008D7E6D">
              <w:rPr>
                <w:rFonts w:ascii="Arial" w:hAnsi="Arial" w:cs="Arial"/>
                <w:sz w:val="24"/>
                <w:szCs w:val="24"/>
              </w:rPr>
              <w:t xml:space="preserve"> trajectories</w:t>
            </w:r>
            <w:r>
              <w:rPr>
                <w:rFonts w:ascii="Arial" w:hAnsi="Arial" w:cs="Arial"/>
                <w:sz w:val="24"/>
                <w:szCs w:val="24"/>
              </w:rPr>
              <w:t xml:space="preserve"> and noted that </w:t>
            </w:r>
            <w:r w:rsidR="000343B6">
              <w:rPr>
                <w:rFonts w:ascii="Arial" w:hAnsi="Arial" w:cs="Arial"/>
                <w:sz w:val="24"/>
                <w:szCs w:val="24"/>
              </w:rPr>
              <w:t xml:space="preserve">as </w:t>
            </w:r>
            <w:r w:rsidR="000343B6" w:rsidRPr="008D7E6D">
              <w:rPr>
                <w:rFonts w:ascii="Arial" w:hAnsi="Arial" w:cs="Arial"/>
                <w:sz w:val="24"/>
                <w:szCs w:val="24"/>
              </w:rPr>
              <w:t>ICBs</w:t>
            </w:r>
            <w:r w:rsidRPr="008D7E6D">
              <w:rPr>
                <w:rFonts w:ascii="Arial" w:hAnsi="Arial" w:cs="Arial"/>
                <w:sz w:val="24"/>
                <w:szCs w:val="24"/>
              </w:rPr>
              <w:t xml:space="preserve"> had been established across the </w:t>
            </w:r>
            <w:r>
              <w:rPr>
                <w:rFonts w:ascii="Arial" w:hAnsi="Arial" w:cs="Arial"/>
                <w:sz w:val="24"/>
                <w:szCs w:val="24"/>
              </w:rPr>
              <w:t>C</w:t>
            </w:r>
            <w:r w:rsidRPr="008D7E6D">
              <w:rPr>
                <w:rFonts w:ascii="Arial" w:hAnsi="Arial" w:cs="Arial"/>
                <w:sz w:val="24"/>
                <w:szCs w:val="24"/>
              </w:rPr>
              <w:t xml:space="preserve">ountry it would </w:t>
            </w:r>
            <w:r>
              <w:rPr>
                <w:rFonts w:ascii="Arial" w:hAnsi="Arial" w:cs="Arial"/>
                <w:sz w:val="24"/>
                <w:szCs w:val="24"/>
              </w:rPr>
              <w:t>have been</w:t>
            </w:r>
            <w:r w:rsidRPr="008D7E6D">
              <w:rPr>
                <w:rFonts w:ascii="Arial" w:hAnsi="Arial" w:cs="Arial"/>
                <w:sz w:val="24"/>
                <w:szCs w:val="24"/>
              </w:rPr>
              <w:t xml:space="preserve"> good to get to a point where trajectories on performance that matched reality in some of the areas</w:t>
            </w:r>
            <w:r>
              <w:rPr>
                <w:rFonts w:ascii="Arial" w:hAnsi="Arial" w:cs="Arial"/>
                <w:sz w:val="24"/>
                <w:szCs w:val="24"/>
              </w:rPr>
              <w:t xml:space="preserve"> were being received. It was also emphasised that a </w:t>
            </w:r>
            <w:r w:rsidRPr="008D7E6D">
              <w:rPr>
                <w:rFonts w:ascii="Arial" w:hAnsi="Arial" w:cs="Arial"/>
                <w:sz w:val="24"/>
                <w:szCs w:val="24"/>
              </w:rPr>
              <w:t>national workforce strategy for the NHS</w:t>
            </w:r>
            <w:r>
              <w:rPr>
                <w:rFonts w:ascii="Arial" w:hAnsi="Arial" w:cs="Arial"/>
                <w:sz w:val="24"/>
                <w:szCs w:val="24"/>
              </w:rPr>
              <w:t xml:space="preserve"> was about to be developed</w:t>
            </w:r>
            <w:r w:rsidRPr="008D7E6D">
              <w:rPr>
                <w:rFonts w:ascii="Arial" w:hAnsi="Arial" w:cs="Arial"/>
                <w:sz w:val="24"/>
                <w:szCs w:val="24"/>
              </w:rPr>
              <w:t xml:space="preserve"> and it was</w:t>
            </w:r>
            <w:r>
              <w:rPr>
                <w:rFonts w:ascii="Arial" w:hAnsi="Arial" w:cs="Arial"/>
                <w:sz w:val="24"/>
                <w:szCs w:val="24"/>
              </w:rPr>
              <w:t xml:space="preserve"> felt</w:t>
            </w:r>
            <w:r w:rsidRPr="008D7E6D">
              <w:rPr>
                <w:rFonts w:ascii="Arial" w:hAnsi="Arial" w:cs="Arial"/>
                <w:sz w:val="24"/>
                <w:szCs w:val="24"/>
              </w:rPr>
              <w:t xml:space="preserve"> important that </w:t>
            </w:r>
            <w:r>
              <w:rPr>
                <w:rFonts w:ascii="Arial" w:hAnsi="Arial" w:cs="Arial"/>
                <w:sz w:val="24"/>
                <w:szCs w:val="24"/>
              </w:rPr>
              <w:t>the ICS</w:t>
            </w:r>
            <w:r w:rsidRPr="008D7E6D">
              <w:rPr>
                <w:rFonts w:ascii="Arial" w:hAnsi="Arial" w:cs="Arial"/>
                <w:sz w:val="24"/>
                <w:szCs w:val="24"/>
              </w:rPr>
              <w:t xml:space="preserve"> understood the realistic dynamics of workforce between safe staffing levels, staff satisfaction, retention, numbers coming through basic training and use of agency </w:t>
            </w:r>
            <w:r>
              <w:rPr>
                <w:rFonts w:ascii="Arial" w:hAnsi="Arial" w:cs="Arial"/>
                <w:sz w:val="24"/>
                <w:szCs w:val="24"/>
              </w:rPr>
              <w:t>spend.</w:t>
            </w:r>
          </w:p>
          <w:p w14:paraId="3581C4D2" w14:textId="77777777" w:rsidR="00C829E4" w:rsidRDefault="00C829E4" w:rsidP="001B4750">
            <w:pPr>
              <w:pStyle w:val="NoSpacing"/>
              <w:jc w:val="both"/>
              <w:rPr>
                <w:rFonts w:ascii="Arial" w:hAnsi="Arial" w:cs="Arial"/>
                <w:sz w:val="24"/>
                <w:szCs w:val="24"/>
              </w:rPr>
            </w:pPr>
          </w:p>
        </w:tc>
        <w:tc>
          <w:tcPr>
            <w:tcW w:w="839" w:type="dxa"/>
          </w:tcPr>
          <w:p w14:paraId="4E6889B9" w14:textId="77777777" w:rsidR="00C829E4" w:rsidRPr="00E503CD" w:rsidRDefault="00C829E4" w:rsidP="001005C0">
            <w:pPr>
              <w:jc w:val="center"/>
              <w:rPr>
                <w:rFonts w:ascii="Arial" w:hAnsi="Arial" w:cs="Arial"/>
                <w:b/>
                <w:color w:val="FF0000"/>
              </w:rPr>
            </w:pPr>
          </w:p>
        </w:tc>
      </w:tr>
      <w:tr w:rsidR="00C829E4" w:rsidRPr="00E503CD" w14:paraId="20D70D7A" w14:textId="77777777" w:rsidTr="00F30B41">
        <w:trPr>
          <w:trHeight w:val="214"/>
        </w:trPr>
        <w:tc>
          <w:tcPr>
            <w:tcW w:w="942" w:type="dxa"/>
            <w:gridSpan w:val="2"/>
          </w:tcPr>
          <w:p w14:paraId="553AE910" w14:textId="312AD9CC" w:rsidR="00C829E4" w:rsidRDefault="0048660B" w:rsidP="001005C0">
            <w:pPr>
              <w:rPr>
                <w:rFonts w:ascii="Arial" w:hAnsi="Arial" w:cs="Arial"/>
                <w:bCs/>
              </w:rPr>
            </w:pPr>
            <w:r>
              <w:rPr>
                <w:rFonts w:ascii="Arial" w:hAnsi="Arial" w:cs="Arial"/>
                <w:bCs/>
              </w:rPr>
              <w:t>8.2.4</w:t>
            </w:r>
          </w:p>
        </w:tc>
        <w:tc>
          <w:tcPr>
            <w:tcW w:w="8685" w:type="dxa"/>
          </w:tcPr>
          <w:p w14:paraId="38985752" w14:textId="18439ACC" w:rsidR="001B4750" w:rsidRDefault="001B4750" w:rsidP="001B4750">
            <w:pPr>
              <w:jc w:val="both"/>
              <w:rPr>
                <w:rFonts w:ascii="Arial" w:hAnsi="Arial" w:cs="Arial"/>
              </w:rPr>
            </w:pPr>
            <w:r>
              <w:rPr>
                <w:rFonts w:ascii="Arial" w:hAnsi="Arial" w:cs="Arial"/>
              </w:rPr>
              <w:t xml:space="preserve">TC </w:t>
            </w:r>
            <w:r w:rsidR="0048660B">
              <w:rPr>
                <w:rFonts w:ascii="Arial" w:hAnsi="Arial" w:cs="Arial"/>
              </w:rPr>
              <w:t>responded</w:t>
            </w:r>
            <w:r>
              <w:rPr>
                <w:rFonts w:ascii="Arial" w:hAnsi="Arial" w:cs="Arial"/>
              </w:rPr>
              <w:t xml:space="preserve"> that it had been acknowledged that though progress had been made in recruitment, this would not necessarily translate into a corresponding improvement in agency expenditure.  PR said GHC were examining agency and bank staff spending to see what was affordable.  This however is not reflected in the way that metrics are reported publicly.  TC said a clear system narrative will be needed on what </w:t>
            </w:r>
            <w:r w:rsidR="0048660B">
              <w:rPr>
                <w:rFonts w:ascii="Arial" w:hAnsi="Arial" w:cs="Arial"/>
              </w:rPr>
              <w:t>the</w:t>
            </w:r>
            <w:r>
              <w:rPr>
                <w:rFonts w:ascii="Arial" w:hAnsi="Arial" w:cs="Arial"/>
              </w:rPr>
              <w:t xml:space="preserve"> position </w:t>
            </w:r>
            <w:r w:rsidR="0048660B">
              <w:rPr>
                <w:rFonts w:ascii="Arial" w:hAnsi="Arial" w:cs="Arial"/>
              </w:rPr>
              <w:t>was</w:t>
            </w:r>
            <w:r>
              <w:rPr>
                <w:rFonts w:ascii="Arial" w:hAnsi="Arial" w:cs="Arial"/>
              </w:rPr>
              <w:t xml:space="preserve">, as </w:t>
            </w:r>
            <w:r w:rsidR="0048660B">
              <w:rPr>
                <w:rFonts w:ascii="Arial" w:hAnsi="Arial" w:cs="Arial"/>
              </w:rPr>
              <w:t xml:space="preserve">the </w:t>
            </w:r>
            <w:r>
              <w:rPr>
                <w:rFonts w:ascii="Arial" w:hAnsi="Arial" w:cs="Arial"/>
              </w:rPr>
              <w:t xml:space="preserve">strategy and position will be monitored </w:t>
            </w:r>
            <w:r w:rsidR="0048660B">
              <w:rPr>
                <w:rFonts w:ascii="Arial" w:hAnsi="Arial" w:cs="Arial"/>
              </w:rPr>
              <w:t>throughout the year</w:t>
            </w:r>
            <w:r>
              <w:rPr>
                <w:rFonts w:ascii="Arial" w:hAnsi="Arial" w:cs="Arial"/>
              </w:rPr>
              <w:t xml:space="preserve">.   </w:t>
            </w:r>
          </w:p>
          <w:p w14:paraId="500BF8E2" w14:textId="77777777" w:rsidR="00C829E4" w:rsidRDefault="00C829E4" w:rsidP="001005C0">
            <w:pPr>
              <w:pStyle w:val="NoSpacing"/>
              <w:rPr>
                <w:rFonts w:ascii="Arial" w:hAnsi="Arial" w:cs="Arial"/>
                <w:sz w:val="24"/>
                <w:szCs w:val="24"/>
              </w:rPr>
            </w:pPr>
          </w:p>
        </w:tc>
        <w:tc>
          <w:tcPr>
            <w:tcW w:w="839" w:type="dxa"/>
          </w:tcPr>
          <w:p w14:paraId="7657C96B" w14:textId="77777777" w:rsidR="00C829E4" w:rsidRPr="00E503CD" w:rsidRDefault="00C829E4" w:rsidP="001005C0">
            <w:pPr>
              <w:jc w:val="center"/>
              <w:rPr>
                <w:rFonts w:ascii="Arial" w:hAnsi="Arial" w:cs="Arial"/>
                <w:b/>
                <w:color w:val="FF0000"/>
              </w:rPr>
            </w:pPr>
          </w:p>
        </w:tc>
      </w:tr>
      <w:tr w:rsidR="00C829E4" w:rsidRPr="00E503CD" w14:paraId="2D453979" w14:textId="77777777" w:rsidTr="00F30B41">
        <w:trPr>
          <w:trHeight w:val="214"/>
        </w:trPr>
        <w:tc>
          <w:tcPr>
            <w:tcW w:w="942" w:type="dxa"/>
            <w:gridSpan w:val="2"/>
          </w:tcPr>
          <w:p w14:paraId="58BBC633" w14:textId="45E665AC" w:rsidR="00C829E4" w:rsidRDefault="00E94457" w:rsidP="001005C0">
            <w:pPr>
              <w:rPr>
                <w:rFonts w:ascii="Arial" w:hAnsi="Arial" w:cs="Arial"/>
                <w:bCs/>
              </w:rPr>
            </w:pPr>
            <w:r>
              <w:rPr>
                <w:rFonts w:ascii="Arial" w:hAnsi="Arial" w:cs="Arial"/>
                <w:bCs/>
              </w:rPr>
              <w:t>8.3</w:t>
            </w:r>
          </w:p>
        </w:tc>
        <w:tc>
          <w:tcPr>
            <w:tcW w:w="8685" w:type="dxa"/>
          </w:tcPr>
          <w:p w14:paraId="5ACAE194" w14:textId="4A214E4B" w:rsidR="00C829E4" w:rsidRDefault="00E94457" w:rsidP="001005C0">
            <w:pPr>
              <w:pStyle w:val="NoSpacing"/>
              <w:rPr>
                <w:rFonts w:ascii="Arial" w:hAnsi="Arial" w:cs="Arial"/>
                <w:sz w:val="24"/>
                <w:szCs w:val="24"/>
              </w:rPr>
            </w:pPr>
            <w:r>
              <w:rPr>
                <w:rFonts w:ascii="Arial" w:hAnsi="Arial" w:cs="Arial"/>
                <w:sz w:val="24"/>
                <w:szCs w:val="24"/>
              </w:rPr>
              <w:t xml:space="preserve">The third update provided at Board was from MAE who provided an update on Quality. The Board were informed of the </w:t>
            </w:r>
            <w:r w:rsidR="000343B6">
              <w:rPr>
                <w:rFonts w:ascii="Arial" w:hAnsi="Arial" w:cs="Arial"/>
                <w:sz w:val="24"/>
                <w:szCs w:val="24"/>
              </w:rPr>
              <w:t>following.</w:t>
            </w:r>
          </w:p>
          <w:p w14:paraId="4689E584" w14:textId="4490A649" w:rsidR="00E94457" w:rsidRPr="00E94457" w:rsidRDefault="00E94457" w:rsidP="00E94457">
            <w:pPr>
              <w:pStyle w:val="NoSpacing"/>
              <w:numPr>
                <w:ilvl w:val="0"/>
                <w:numId w:val="39"/>
              </w:numPr>
              <w:jc w:val="both"/>
              <w:rPr>
                <w:rFonts w:ascii="Arial" w:hAnsi="Arial" w:cs="Arial"/>
                <w:sz w:val="24"/>
                <w:szCs w:val="24"/>
              </w:rPr>
            </w:pPr>
            <w:r w:rsidRPr="00E94457">
              <w:rPr>
                <w:rFonts w:ascii="Arial" w:hAnsi="Arial" w:cs="Arial"/>
                <w:sz w:val="24"/>
                <w:szCs w:val="24"/>
              </w:rPr>
              <w:t xml:space="preserve">The ICB had secured £50,000 to review the Dialysis Milage Reimbursement Scheme and NHSE expressed interest in the ICB to develop a resource pack that could be shared nationally to mirror the approaches taken.  </w:t>
            </w:r>
          </w:p>
          <w:p w14:paraId="3336E53A" w14:textId="77777777" w:rsidR="00E94457" w:rsidRPr="00E94457" w:rsidRDefault="00E94457" w:rsidP="00E94457">
            <w:pPr>
              <w:pStyle w:val="NoSpacing"/>
              <w:numPr>
                <w:ilvl w:val="0"/>
                <w:numId w:val="39"/>
              </w:numPr>
              <w:jc w:val="both"/>
              <w:rPr>
                <w:rFonts w:ascii="Arial" w:hAnsi="Arial" w:cs="Arial"/>
                <w:sz w:val="24"/>
                <w:szCs w:val="24"/>
              </w:rPr>
            </w:pPr>
            <w:r w:rsidRPr="00E94457">
              <w:rPr>
                <w:rFonts w:ascii="Arial" w:hAnsi="Arial" w:cs="Arial"/>
                <w:sz w:val="24"/>
                <w:szCs w:val="24"/>
              </w:rPr>
              <w:t>Patient Surveys revealed that GHC had done really well in their Community Mental Health Trust Survey.</w:t>
            </w:r>
          </w:p>
          <w:p w14:paraId="707C359B" w14:textId="77777777" w:rsidR="00E94457" w:rsidRPr="00E94457" w:rsidRDefault="00E94457" w:rsidP="008A576A">
            <w:pPr>
              <w:pStyle w:val="NoSpacing"/>
              <w:numPr>
                <w:ilvl w:val="0"/>
                <w:numId w:val="38"/>
              </w:numPr>
              <w:spacing w:before="120" w:after="120"/>
              <w:contextualSpacing/>
              <w:jc w:val="both"/>
              <w:rPr>
                <w:rFonts w:ascii="Arial" w:hAnsi="Arial" w:cs="Arial"/>
                <w:sz w:val="24"/>
                <w:szCs w:val="24"/>
              </w:rPr>
            </w:pPr>
            <w:r w:rsidRPr="00E94457">
              <w:rPr>
                <w:rFonts w:ascii="Arial" w:hAnsi="Arial" w:cs="Arial"/>
                <w:sz w:val="24"/>
                <w:szCs w:val="24"/>
              </w:rPr>
              <w:t>The Care Quality Commission (CQC) conducted a National Survey of Maternity Service Users and GHFT’s Maternity Service came out in the top six of exceeding expectation which MAE said was extremely noteworthy.</w:t>
            </w:r>
          </w:p>
          <w:p w14:paraId="68DB240C" w14:textId="1B2489B8" w:rsidR="00E94457" w:rsidRPr="00E94457" w:rsidRDefault="00E94457" w:rsidP="00F02D62">
            <w:pPr>
              <w:pStyle w:val="NoSpacing"/>
              <w:numPr>
                <w:ilvl w:val="0"/>
                <w:numId w:val="38"/>
              </w:numPr>
              <w:spacing w:before="120" w:after="120"/>
              <w:contextualSpacing/>
              <w:jc w:val="both"/>
              <w:rPr>
                <w:rFonts w:ascii="Arial" w:hAnsi="Arial" w:cs="Arial"/>
                <w:sz w:val="24"/>
                <w:szCs w:val="24"/>
              </w:rPr>
            </w:pPr>
            <w:r w:rsidRPr="00E94457">
              <w:rPr>
                <w:rFonts w:ascii="Arial" w:hAnsi="Arial" w:cs="Arial"/>
                <w:sz w:val="24"/>
                <w:szCs w:val="24"/>
              </w:rPr>
              <w:t>The System Effectiveness Group met on 9th January 2023 and there was good representation</w:t>
            </w:r>
            <w:r w:rsidR="00BB07FD">
              <w:rPr>
                <w:rFonts w:ascii="Arial" w:hAnsi="Arial" w:cs="Arial"/>
                <w:sz w:val="24"/>
                <w:szCs w:val="24"/>
              </w:rPr>
              <w:t xml:space="preserve"> from</w:t>
            </w:r>
            <w:r w:rsidRPr="00E94457">
              <w:rPr>
                <w:rFonts w:ascii="Arial" w:hAnsi="Arial" w:cs="Arial"/>
                <w:sz w:val="24"/>
                <w:szCs w:val="24"/>
              </w:rPr>
              <w:t xml:space="preserve"> the system and Commissioning for Quality &amp; Innovation (CQUIN) guidance was due to be examined as detailed within the report.</w:t>
            </w:r>
          </w:p>
          <w:p w14:paraId="28956FD9" w14:textId="77777777" w:rsidR="00E94457" w:rsidRPr="00E94457" w:rsidRDefault="00E94457" w:rsidP="006E5EF0">
            <w:pPr>
              <w:pStyle w:val="NoSpacing"/>
              <w:numPr>
                <w:ilvl w:val="0"/>
                <w:numId w:val="38"/>
              </w:numPr>
              <w:spacing w:before="120" w:after="120"/>
              <w:contextualSpacing/>
              <w:jc w:val="both"/>
              <w:rPr>
                <w:rFonts w:ascii="Arial" w:hAnsi="Arial" w:cs="Arial"/>
                <w:sz w:val="24"/>
                <w:szCs w:val="24"/>
              </w:rPr>
            </w:pPr>
            <w:r w:rsidRPr="00E94457">
              <w:rPr>
                <w:rFonts w:ascii="Arial" w:hAnsi="Arial" w:cs="Arial"/>
                <w:sz w:val="24"/>
                <w:szCs w:val="24"/>
              </w:rPr>
              <w:t xml:space="preserve">Work has started on the Patient Safety Incidence Response Framework and will continue to be developed.  </w:t>
            </w:r>
          </w:p>
          <w:p w14:paraId="1108BF30" w14:textId="02D8165F" w:rsidR="00E94457" w:rsidRPr="00E94457" w:rsidRDefault="00E94457" w:rsidP="00E94457">
            <w:pPr>
              <w:pStyle w:val="NoSpacing"/>
              <w:numPr>
                <w:ilvl w:val="0"/>
                <w:numId w:val="38"/>
              </w:numPr>
              <w:spacing w:before="120" w:after="120"/>
              <w:contextualSpacing/>
              <w:jc w:val="both"/>
              <w:rPr>
                <w:rFonts w:ascii="Arial" w:hAnsi="Arial" w:cs="Arial"/>
                <w:sz w:val="24"/>
                <w:szCs w:val="24"/>
              </w:rPr>
            </w:pPr>
            <w:r w:rsidRPr="00E94457">
              <w:rPr>
                <w:rFonts w:ascii="Arial" w:hAnsi="Arial" w:cs="Arial"/>
                <w:sz w:val="24"/>
                <w:szCs w:val="24"/>
              </w:rPr>
              <w:t xml:space="preserve">It was noted that understanding of mortality data and how the whole system can support partners to improve outcomes for patients was being better developed. Page 6 of the report demonstrated a diagram which shown that the system had a </w:t>
            </w:r>
            <w:r w:rsidR="000343B6" w:rsidRPr="00E94457">
              <w:rPr>
                <w:rFonts w:ascii="Arial" w:hAnsi="Arial" w:cs="Arial"/>
                <w:sz w:val="24"/>
                <w:szCs w:val="24"/>
              </w:rPr>
              <w:t>higher-than-expected</w:t>
            </w:r>
            <w:r w:rsidRPr="00E94457">
              <w:rPr>
                <w:rFonts w:ascii="Arial" w:hAnsi="Arial" w:cs="Arial"/>
                <w:sz w:val="24"/>
                <w:szCs w:val="24"/>
              </w:rPr>
              <w:t xml:space="preserve"> standardised hospital mortality rate at GHFT.  MP said that following closer examination and discussion with NHS England it would suggest that this was likely to be an issue connected to coding, rather than the quality of care. GHFT are re-examining data and act upon any actions needed. </w:t>
            </w:r>
          </w:p>
          <w:p w14:paraId="68AACCDE" w14:textId="3CCDBF87" w:rsidR="00E94457" w:rsidRDefault="00E94457" w:rsidP="00E94457">
            <w:pPr>
              <w:pStyle w:val="NoSpacing"/>
              <w:numPr>
                <w:ilvl w:val="0"/>
                <w:numId w:val="38"/>
              </w:numPr>
              <w:contextualSpacing/>
              <w:jc w:val="both"/>
              <w:rPr>
                <w:rFonts w:ascii="Arial" w:hAnsi="Arial" w:cs="Arial"/>
                <w:sz w:val="24"/>
                <w:szCs w:val="24"/>
              </w:rPr>
            </w:pPr>
            <w:r w:rsidRPr="00E94457">
              <w:rPr>
                <w:rFonts w:ascii="Arial" w:hAnsi="Arial" w:cs="Arial"/>
                <w:sz w:val="24"/>
                <w:szCs w:val="24"/>
              </w:rPr>
              <w:t>Work continues with Patient Participant Groups (PPG’s) who provide OOH services, looking for assurance that quality is improving and is delivering what we would expect for our residents</w:t>
            </w:r>
          </w:p>
          <w:p w14:paraId="3C397FAD" w14:textId="16A797A9" w:rsidR="00E94457" w:rsidRPr="00E94457" w:rsidRDefault="00E94457" w:rsidP="00E94457">
            <w:pPr>
              <w:pStyle w:val="NoSpacing"/>
              <w:numPr>
                <w:ilvl w:val="0"/>
                <w:numId w:val="38"/>
              </w:numPr>
              <w:contextualSpacing/>
              <w:jc w:val="both"/>
              <w:rPr>
                <w:rFonts w:ascii="Arial" w:hAnsi="Arial" w:cs="Arial"/>
                <w:sz w:val="24"/>
                <w:szCs w:val="24"/>
              </w:rPr>
            </w:pPr>
            <w:r>
              <w:rPr>
                <w:rFonts w:ascii="Arial" w:hAnsi="Arial" w:cs="Arial"/>
                <w:sz w:val="24"/>
                <w:szCs w:val="24"/>
              </w:rPr>
              <w:t xml:space="preserve">The ICB had worked with </w:t>
            </w:r>
            <w:r w:rsidRPr="00E94457">
              <w:rPr>
                <w:rFonts w:ascii="Arial" w:hAnsi="Arial" w:cs="Arial"/>
                <w:sz w:val="24"/>
                <w:szCs w:val="24"/>
              </w:rPr>
              <w:t xml:space="preserve">closely with providers to ensure that patient safety </w:t>
            </w:r>
            <w:r>
              <w:rPr>
                <w:rFonts w:ascii="Arial" w:hAnsi="Arial" w:cs="Arial"/>
                <w:sz w:val="24"/>
                <w:szCs w:val="24"/>
              </w:rPr>
              <w:t>was</w:t>
            </w:r>
            <w:r w:rsidRPr="00E94457">
              <w:rPr>
                <w:rFonts w:ascii="Arial" w:hAnsi="Arial" w:cs="Arial"/>
                <w:sz w:val="24"/>
                <w:szCs w:val="24"/>
              </w:rPr>
              <w:t xml:space="preserve"> maintained </w:t>
            </w:r>
            <w:r>
              <w:rPr>
                <w:rFonts w:ascii="Arial" w:hAnsi="Arial" w:cs="Arial"/>
                <w:sz w:val="24"/>
                <w:szCs w:val="24"/>
              </w:rPr>
              <w:t>during</w:t>
            </w:r>
            <w:r w:rsidRPr="00E94457">
              <w:rPr>
                <w:rFonts w:ascii="Arial" w:hAnsi="Arial" w:cs="Arial"/>
                <w:sz w:val="24"/>
                <w:szCs w:val="24"/>
              </w:rPr>
              <w:t xml:space="preserve"> strike dates and that the quality of care is not compromised.    </w:t>
            </w:r>
          </w:p>
          <w:p w14:paraId="36AF847F" w14:textId="3C0D6364" w:rsidR="00E94457" w:rsidRPr="00E94457" w:rsidRDefault="00E94457" w:rsidP="00E94457">
            <w:pPr>
              <w:pStyle w:val="NoSpacing"/>
              <w:contextualSpacing/>
              <w:jc w:val="both"/>
              <w:rPr>
                <w:rFonts w:ascii="Arial" w:hAnsi="Arial" w:cs="Arial"/>
                <w:color w:val="FF0000"/>
                <w:sz w:val="24"/>
                <w:szCs w:val="24"/>
              </w:rPr>
            </w:pPr>
          </w:p>
        </w:tc>
        <w:tc>
          <w:tcPr>
            <w:tcW w:w="839" w:type="dxa"/>
          </w:tcPr>
          <w:p w14:paraId="067ABA2E" w14:textId="77777777" w:rsidR="00C829E4" w:rsidRPr="00E503CD" w:rsidRDefault="00C829E4" w:rsidP="001005C0">
            <w:pPr>
              <w:jc w:val="center"/>
              <w:rPr>
                <w:rFonts w:ascii="Arial" w:hAnsi="Arial" w:cs="Arial"/>
                <w:b/>
                <w:color w:val="FF0000"/>
              </w:rPr>
            </w:pPr>
          </w:p>
        </w:tc>
      </w:tr>
      <w:tr w:rsidR="00C829E4" w:rsidRPr="00E503CD" w14:paraId="011F3FA9" w14:textId="77777777" w:rsidTr="00F30B41">
        <w:trPr>
          <w:trHeight w:val="214"/>
        </w:trPr>
        <w:tc>
          <w:tcPr>
            <w:tcW w:w="942" w:type="dxa"/>
            <w:gridSpan w:val="2"/>
          </w:tcPr>
          <w:p w14:paraId="0FF0AF2A" w14:textId="69B4C313" w:rsidR="00C829E4" w:rsidRDefault="00E94457" w:rsidP="001005C0">
            <w:pPr>
              <w:rPr>
                <w:rFonts w:ascii="Arial" w:hAnsi="Arial" w:cs="Arial"/>
                <w:bCs/>
              </w:rPr>
            </w:pPr>
            <w:r>
              <w:rPr>
                <w:rFonts w:ascii="Arial" w:hAnsi="Arial" w:cs="Arial"/>
                <w:bCs/>
              </w:rPr>
              <w:t>8.4</w:t>
            </w:r>
          </w:p>
        </w:tc>
        <w:tc>
          <w:tcPr>
            <w:tcW w:w="8685" w:type="dxa"/>
          </w:tcPr>
          <w:p w14:paraId="180A2B56" w14:textId="231A608A" w:rsidR="00C829E4" w:rsidRDefault="00E94457" w:rsidP="001005C0">
            <w:pPr>
              <w:pStyle w:val="NoSpacing"/>
              <w:rPr>
                <w:rFonts w:ascii="Arial" w:hAnsi="Arial" w:cs="Arial"/>
                <w:sz w:val="24"/>
                <w:szCs w:val="24"/>
              </w:rPr>
            </w:pPr>
            <w:r>
              <w:rPr>
                <w:rFonts w:ascii="Arial" w:hAnsi="Arial" w:cs="Arial"/>
                <w:sz w:val="24"/>
                <w:szCs w:val="24"/>
              </w:rPr>
              <w:t xml:space="preserve">CL next provided the Board with an update in relation to finance. The following was </w:t>
            </w:r>
            <w:r w:rsidR="000343B6">
              <w:rPr>
                <w:rFonts w:ascii="Arial" w:hAnsi="Arial" w:cs="Arial"/>
                <w:sz w:val="24"/>
                <w:szCs w:val="24"/>
              </w:rPr>
              <w:t>reported.</w:t>
            </w:r>
          </w:p>
          <w:p w14:paraId="4ADC01D1" w14:textId="512A0867" w:rsidR="00E94457" w:rsidRPr="00E94457" w:rsidRDefault="00E94457" w:rsidP="00E94457">
            <w:pPr>
              <w:pStyle w:val="ListParagraph"/>
              <w:numPr>
                <w:ilvl w:val="0"/>
                <w:numId w:val="40"/>
              </w:numPr>
              <w:contextualSpacing/>
              <w:jc w:val="both"/>
              <w:rPr>
                <w:rFonts w:ascii="Arial" w:hAnsi="Arial" w:cs="Arial"/>
                <w:sz w:val="24"/>
                <w:szCs w:val="24"/>
              </w:rPr>
            </w:pPr>
            <w:r w:rsidRPr="00E94457">
              <w:rPr>
                <w:rFonts w:ascii="Arial" w:hAnsi="Arial" w:cs="Arial"/>
                <w:sz w:val="24"/>
                <w:szCs w:val="24"/>
              </w:rPr>
              <w:t xml:space="preserve">The forecast for the </w:t>
            </w:r>
            <w:r w:rsidR="0014560C">
              <w:rPr>
                <w:rFonts w:ascii="Arial" w:hAnsi="Arial" w:cs="Arial"/>
                <w:sz w:val="24"/>
                <w:szCs w:val="24"/>
              </w:rPr>
              <w:t>ICB</w:t>
            </w:r>
            <w:r w:rsidRPr="00E94457">
              <w:rPr>
                <w:rFonts w:ascii="Arial" w:hAnsi="Arial" w:cs="Arial"/>
                <w:sz w:val="24"/>
                <w:szCs w:val="24"/>
              </w:rPr>
              <w:t xml:space="preserve"> </w:t>
            </w:r>
            <w:r>
              <w:rPr>
                <w:rFonts w:ascii="Arial" w:hAnsi="Arial" w:cs="Arial"/>
                <w:sz w:val="24"/>
                <w:szCs w:val="24"/>
              </w:rPr>
              <w:t>reported</w:t>
            </w:r>
            <w:r w:rsidRPr="00E94457">
              <w:rPr>
                <w:rFonts w:ascii="Arial" w:hAnsi="Arial" w:cs="Arial"/>
                <w:sz w:val="24"/>
                <w:szCs w:val="24"/>
              </w:rPr>
              <w:t xml:space="preserve"> a break-even position for 22/23. There are ongoing pressures</w:t>
            </w:r>
            <w:r w:rsidR="0014560C">
              <w:rPr>
                <w:rFonts w:ascii="Arial" w:hAnsi="Arial" w:cs="Arial"/>
                <w:sz w:val="24"/>
                <w:szCs w:val="24"/>
              </w:rPr>
              <w:t xml:space="preserve"> noted</w:t>
            </w:r>
            <w:r w:rsidRPr="00E94457">
              <w:rPr>
                <w:rFonts w:ascii="Arial" w:hAnsi="Arial" w:cs="Arial"/>
                <w:sz w:val="24"/>
                <w:szCs w:val="24"/>
              </w:rPr>
              <w:t xml:space="preserve"> in a number of areas.  Prescribing continue</w:t>
            </w:r>
            <w:r w:rsidR="0014560C">
              <w:rPr>
                <w:rFonts w:ascii="Arial" w:hAnsi="Arial" w:cs="Arial"/>
                <w:sz w:val="24"/>
                <w:szCs w:val="24"/>
              </w:rPr>
              <w:t>d</w:t>
            </w:r>
            <w:r w:rsidRPr="00E94457">
              <w:rPr>
                <w:rFonts w:ascii="Arial" w:hAnsi="Arial" w:cs="Arial"/>
                <w:sz w:val="24"/>
                <w:szCs w:val="24"/>
              </w:rPr>
              <w:t xml:space="preserve"> to show significant cost pressures mainly due to No Cheaper Stock Obtainable (NCSO) and costs have increased again in the last month.   It </w:t>
            </w:r>
            <w:r w:rsidR="0014560C">
              <w:rPr>
                <w:rFonts w:ascii="Arial" w:hAnsi="Arial" w:cs="Arial"/>
                <w:sz w:val="24"/>
                <w:szCs w:val="24"/>
              </w:rPr>
              <w:t>was</w:t>
            </w:r>
            <w:r w:rsidRPr="00E94457">
              <w:rPr>
                <w:rFonts w:ascii="Arial" w:hAnsi="Arial" w:cs="Arial"/>
                <w:sz w:val="24"/>
                <w:szCs w:val="24"/>
              </w:rPr>
              <w:t xml:space="preserve"> unclear as to how long this will remain a non-recurrent pressure.  NHSE </w:t>
            </w:r>
            <w:r w:rsidR="0014560C">
              <w:rPr>
                <w:rFonts w:ascii="Arial" w:hAnsi="Arial" w:cs="Arial"/>
                <w:sz w:val="24"/>
                <w:szCs w:val="24"/>
              </w:rPr>
              <w:t>had</w:t>
            </w:r>
            <w:r w:rsidRPr="00E94457">
              <w:rPr>
                <w:rFonts w:ascii="Arial" w:hAnsi="Arial" w:cs="Arial"/>
                <w:sz w:val="24"/>
                <w:szCs w:val="24"/>
              </w:rPr>
              <w:t xml:space="preserve"> given some funding to allow for part of that pressure this year.   </w:t>
            </w:r>
          </w:p>
          <w:p w14:paraId="753E8DDB" w14:textId="0B4A0483" w:rsidR="00E94457" w:rsidRPr="0014560C" w:rsidRDefault="00E94457" w:rsidP="00E94457">
            <w:pPr>
              <w:pStyle w:val="ListParagraph"/>
              <w:numPr>
                <w:ilvl w:val="0"/>
                <w:numId w:val="40"/>
              </w:numPr>
              <w:contextualSpacing/>
              <w:jc w:val="both"/>
              <w:rPr>
                <w:rFonts w:ascii="Arial" w:hAnsi="Arial" w:cs="Arial"/>
                <w:sz w:val="24"/>
                <w:szCs w:val="24"/>
              </w:rPr>
            </w:pPr>
            <w:r w:rsidRPr="00E94457">
              <w:rPr>
                <w:rFonts w:ascii="Arial" w:hAnsi="Arial" w:cs="Arial"/>
                <w:sz w:val="24"/>
                <w:szCs w:val="24"/>
              </w:rPr>
              <w:t>Energy and workforce pressures continue</w:t>
            </w:r>
            <w:r w:rsidR="0014560C">
              <w:rPr>
                <w:rFonts w:ascii="Arial" w:hAnsi="Arial" w:cs="Arial"/>
                <w:sz w:val="24"/>
                <w:szCs w:val="24"/>
              </w:rPr>
              <w:t>d</w:t>
            </w:r>
            <w:r w:rsidRPr="00E94457">
              <w:rPr>
                <w:rFonts w:ascii="Arial" w:hAnsi="Arial" w:cs="Arial"/>
                <w:sz w:val="24"/>
                <w:szCs w:val="24"/>
              </w:rPr>
              <w:t xml:space="preserve"> with providers, particularly </w:t>
            </w:r>
            <w:r w:rsidRPr="0014560C">
              <w:rPr>
                <w:rFonts w:ascii="Arial" w:hAnsi="Arial" w:cs="Arial"/>
                <w:sz w:val="24"/>
                <w:szCs w:val="24"/>
              </w:rPr>
              <w:t xml:space="preserve">around agency workers to cover vacancies.  The forecast agency spend </w:t>
            </w:r>
            <w:r w:rsidR="00243132">
              <w:rPr>
                <w:rFonts w:ascii="Arial" w:hAnsi="Arial" w:cs="Arial"/>
                <w:sz w:val="24"/>
                <w:szCs w:val="24"/>
              </w:rPr>
              <w:t xml:space="preserve">for the </w:t>
            </w:r>
            <w:r w:rsidR="00243132" w:rsidRPr="0014560C">
              <w:rPr>
                <w:rFonts w:ascii="Arial" w:hAnsi="Arial" w:cs="Arial"/>
                <w:sz w:val="24"/>
                <w:szCs w:val="24"/>
              </w:rPr>
              <w:t>year</w:t>
            </w:r>
            <w:r w:rsidRPr="0014560C">
              <w:rPr>
                <w:rFonts w:ascii="Arial" w:hAnsi="Arial" w:cs="Arial"/>
                <w:sz w:val="24"/>
                <w:szCs w:val="24"/>
              </w:rPr>
              <w:t xml:space="preserve"> </w:t>
            </w:r>
            <w:r w:rsidR="00243132">
              <w:rPr>
                <w:rFonts w:ascii="Arial" w:hAnsi="Arial" w:cs="Arial"/>
                <w:sz w:val="24"/>
                <w:szCs w:val="24"/>
              </w:rPr>
              <w:t>was</w:t>
            </w:r>
            <w:r w:rsidRPr="0014560C">
              <w:rPr>
                <w:rFonts w:ascii="Arial" w:hAnsi="Arial" w:cs="Arial"/>
                <w:sz w:val="24"/>
                <w:szCs w:val="24"/>
              </w:rPr>
              <w:t xml:space="preserve"> c£6.8m.  </w:t>
            </w:r>
            <w:r w:rsidR="0014560C" w:rsidRPr="0014560C">
              <w:rPr>
                <w:rFonts w:ascii="Arial" w:hAnsi="Arial" w:cs="Arial"/>
                <w:sz w:val="24"/>
                <w:szCs w:val="24"/>
              </w:rPr>
              <w:t>The focus remained</w:t>
            </w:r>
            <w:r w:rsidRPr="0014560C">
              <w:rPr>
                <w:rFonts w:ascii="Arial" w:hAnsi="Arial" w:cs="Arial"/>
                <w:sz w:val="24"/>
                <w:szCs w:val="24"/>
              </w:rPr>
              <w:t xml:space="preserve"> next year from NHSE to examine spend on agency and </w:t>
            </w:r>
            <w:r w:rsidR="00243132">
              <w:rPr>
                <w:rFonts w:ascii="Arial" w:hAnsi="Arial" w:cs="Arial"/>
                <w:sz w:val="24"/>
                <w:szCs w:val="24"/>
              </w:rPr>
              <w:t>there would</w:t>
            </w:r>
            <w:r w:rsidR="0014560C" w:rsidRPr="0014560C">
              <w:rPr>
                <w:rFonts w:ascii="Arial" w:hAnsi="Arial" w:cs="Arial"/>
                <w:sz w:val="24"/>
                <w:szCs w:val="24"/>
              </w:rPr>
              <w:t xml:space="preserve"> be</w:t>
            </w:r>
            <w:r w:rsidRPr="0014560C">
              <w:rPr>
                <w:rFonts w:ascii="Arial" w:hAnsi="Arial" w:cs="Arial"/>
                <w:sz w:val="24"/>
                <w:szCs w:val="24"/>
              </w:rPr>
              <w:t xml:space="preserve"> a revised cap for next year </w:t>
            </w:r>
            <w:r w:rsidRPr="00243132">
              <w:rPr>
                <w:rFonts w:ascii="Arial" w:hAnsi="Arial" w:cs="Arial"/>
                <w:sz w:val="24"/>
                <w:szCs w:val="24"/>
              </w:rPr>
              <w:t>of £25.6m.</w:t>
            </w:r>
            <w:r w:rsidRPr="0014560C">
              <w:rPr>
                <w:rFonts w:ascii="Arial" w:hAnsi="Arial" w:cs="Arial"/>
                <w:sz w:val="24"/>
                <w:szCs w:val="24"/>
              </w:rPr>
              <w:t xml:space="preserve"> </w:t>
            </w:r>
          </w:p>
          <w:p w14:paraId="7BD51014" w14:textId="77777777" w:rsidR="00E94457" w:rsidRPr="0014560C" w:rsidRDefault="00E94457" w:rsidP="00E94457">
            <w:pPr>
              <w:pStyle w:val="ListParagraph"/>
              <w:numPr>
                <w:ilvl w:val="0"/>
                <w:numId w:val="40"/>
              </w:numPr>
              <w:contextualSpacing/>
              <w:jc w:val="both"/>
              <w:rPr>
                <w:rFonts w:ascii="Arial" w:hAnsi="Arial" w:cs="Arial"/>
                <w:sz w:val="24"/>
                <w:szCs w:val="24"/>
              </w:rPr>
            </w:pPr>
            <w:r w:rsidRPr="0014560C">
              <w:rPr>
                <w:rFonts w:ascii="Arial" w:hAnsi="Arial" w:cs="Arial"/>
                <w:sz w:val="24"/>
                <w:szCs w:val="24"/>
              </w:rPr>
              <w:t>UEC pressures and placements for children have caused significant cost pressures within the ICB.</w:t>
            </w:r>
          </w:p>
          <w:p w14:paraId="37D6C37B" w14:textId="176A51E3" w:rsidR="00E94457" w:rsidRPr="0014560C" w:rsidRDefault="00E94457" w:rsidP="00E94457">
            <w:pPr>
              <w:pStyle w:val="ListParagraph"/>
              <w:numPr>
                <w:ilvl w:val="0"/>
                <w:numId w:val="40"/>
              </w:numPr>
              <w:contextualSpacing/>
              <w:jc w:val="both"/>
              <w:rPr>
                <w:rFonts w:ascii="Arial" w:hAnsi="Arial" w:cs="Arial"/>
                <w:sz w:val="24"/>
                <w:szCs w:val="24"/>
              </w:rPr>
            </w:pPr>
            <w:r w:rsidRPr="0014560C">
              <w:rPr>
                <w:rFonts w:ascii="Arial" w:hAnsi="Arial" w:cs="Arial"/>
                <w:sz w:val="24"/>
                <w:szCs w:val="24"/>
              </w:rPr>
              <w:t xml:space="preserve">Some savings in programmes have been mitigated in year through non-recurrent measures.  </w:t>
            </w:r>
            <w:r w:rsidR="0014560C" w:rsidRPr="0014560C">
              <w:rPr>
                <w:rFonts w:ascii="Arial" w:hAnsi="Arial" w:cs="Arial"/>
                <w:sz w:val="24"/>
                <w:szCs w:val="24"/>
              </w:rPr>
              <w:t xml:space="preserve">Direct </w:t>
            </w:r>
            <w:r w:rsidR="0014560C">
              <w:rPr>
                <w:rFonts w:ascii="Arial" w:hAnsi="Arial" w:cs="Arial"/>
                <w:sz w:val="24"/>
                <w:szCs w:val="24"/>
              </w:rPr>
              <w:t>O</w:t>
            </w:r>
            <w:r w:rsidR="0014560C" w:rsidRPr="0014560C">
              <w:rPr>
                <w:rFonts w:ascii="Arial" w:hAnsi="Arial" w:cs="Arial"/>
                <w:sz w:val="24"/>
                <w:szCs w:val="24"/>
              </w:rPr>
              <w:t xml:space="preserve">ral </w:t>
            </w:r>
            <w:r w:rsidR="0014560C">
              <w:rPr>
                <w:rFonts w:ascii="Arial" w:hAnsi="Arial" w:cs="Arial"/>
                <w:sz w:val="24"/>
                <w:szCs w:val="24"/>
              </w:rPr>
              <w:t>A</w:t>
            </w:r>
            <w:r w:rsidR="0014560C" w:rsidRPr="0014560C">
              <w:rPr>
                <w:rFonts w:ascii="Arial" w:hAnsi="Arial" w:cs="Arial"/>
                <w:sz w:val="24"/>
                <w:szCs w:val="24"/>
              </w:rPr>
              <w:t xml:space="preserve">nticoagulants </w:t>
            </w:r>
            <w:r w:rsidR="0014560C">
              <w:rPr>
                <w:rFonts w:ascii="Arial" w:hAnsi="Arial" w:cs="Arial"/>
                <w:sz w:val="24"/>
                <w:szCs w:val="24"/>
              </w:rPr>
              <w:t>(</w:t>
            </w:r>
            <w:r w:rsidRPr="0014560C">
              <w:rPr>
                <w:rFonts w:ascii="Arial" w:hAnsi="Arial" w:cs="Arial"/>
                <w:sz w:val="24"/>
                <w:szCs w:val="24"/>
              </w:rPr>
              <w:t>DOACs</w:t>
            </w:r>
            <w:r w:rsidR="0014560C">
              <w:rPr>
                <w:rFonts w:ascii="Arial" w:hAnsi="Arial" w:cs="Arial"/>
                <w:sz w:val="24"/>
                <w:szCs w:val="24"/>
              </w:rPr>
              <w:t>)</w:t>
            </w:r>
            <w:r w:rsidRPr="0014560C">
              <w:rPr>
                <w:rFonts w:ascii="Arial" w:hAnsi="Arial" w:cs="Arial"/>
                <w:sz w:val="24"/>
                <w:szCs w:val="24"/>
              </w:rPr>
              <w:t xml:space="preserve"> in prescribing have also made savings. </w:t>
            </w:r>
          </w:p>
          <w:p w14:paraId="45161508" w14:textId="15782E77" w:rsidR="00E94457" w:rsidRPr="0014560C" w:rsidRDefault="00E94457" w:rsidP="00E94457">
            <w:pPr>
              <w:pStyle w:val="ListParagraph"/>
              <w:numPr>
                <w:ilvl w:val="0"/>
                <w:numId w:val="40"/>
              </w:numPr>
              <w:contextualSpacing/>
              <w:jc w:val="both"/>
              <w:rPr>
                <w:rFonts w:ascii="Arial" w:hAnsi="Arial" w:cs="Arial"/>
                <w:sz w:val="24"/>
                <w:szCs w:val="24"/>
              </w:rPr>
            </w:pPr>
            <w:r w:rsidRPr="0014560C">
              <w:rPr>
                <w:rFonts w:ascii="Arial" w:hAnsi="Arial" w:cs="Arial"/>
                <w:sz w:val="24"/>
                <w:szCs w:val="24"/>
              </w:rPr>
              <w:t xml:space="preserve">Elective recover </w:t>
            </w:r>
            <w:r w:rsidR="0014560C" w:rsidRPr="0014560C">
              <w:rPr>
                <w:rFonts w:ascii="Arial" w:hAnsi="Arial" w:cs="Arial"/>
                <w:sz w:val="24"/>
                <w:szCs w:val="24"/>
              </w:rPr>
              <w:t>noted to be</w:t>
            </w:r>
            <w:r w:rsidRPr="0014560C">
              <w:rPr>
                <w:rFonts w:ascii="Arial" w:hAnsi="Arial" w:cs="Arial"/>
                <w:sz w:val="24"/>
                <w:szCs w:val="24"/>
              </w:rPr>
              <w:t xml:space="preserve"> just under the 104% target which </w:t>
            </w:r>
            <w:r w:rsidR="0014560C" w:rsidRPr="0014560C">
              <w:rPr>
                <w:rFonts w:ascii="Arial" w:hAnsi="Arial" w:cs="Arial"/>
                <w:sz w:val="24"/>
                <w:szCs w:val="24"/>
              </w:rPr>
              <w:t>was</w:t>
            </w:r>
            <w:r w:rsidRPr="0014560C">
              <w:rPr>
                <w:rFonts w:ascii="Arial" w:hAnsi="Arial" w:cs="Arial"/>
                <w:sz w:val="24"/>
                <w:szCs w:val="24"/>
              </w:rPr>
              <w:t xml:space="preserve"> positive.  </w:t>
            </w:r>
          </w:p>
          <w:p w14:paraId="7B31BB74" w14:textId="4FE2AE72" w:rsidR="00E94457" w:rsidRPr="0014560C" w:rsidRDefault="00E94457" w:rsidP="00E94457">
            <w:pPr>
              <w:pStyle w:val="ListParagraph"/>
              <w:numPr>
                <w:ilvl w:val="0"/>
                <w:numId w:val="40"/>
              </w:numPr>
              <w:contextualSpacing/>
              <w:jc w:val="both"/>
              <w:rPr>
                <w:rFonts w:ascii="Arial" w:hAnsi="Arial" w:cs="Arial"/>
                <w:sz w:val="24"/>
                <w:szCs w:val="24"/>
              </w:rPr>
            </w:pPr>
            <w:r w:rsidRPr="0014560C">
              <w:rPr>
                <w:rFonts w:ascii="Arial" w:hAnsi="Arial" w:cs="Arial"/>
                <w:sz w:val="24"/>
                <w:szCs w:val="24"/>
              </w:rPr>
              <w:t>GHC have received funding from the provider collaborative where a small surplus had been made and this ha</w:t>
            </w:r>
            <w:r w:rsidR="0014560C" w:rsidRPr="0014560C">
              <w:rPr>
                <w:rFonts w:ascii="Arial" w:hAnsi="Arial" w:cs="Arial"/>
                <w:sz w:val="24"/>
                <w:szCs w:val="24"/>
              </w:rPr>
              <w:t>d</w:t>
            </w:r>
            <w:r w:rsidRPr="0014560C">
              <w:rPr>
                <w:rFonts w:ascii="Arial" w:hAnsi="Arial" w:cs="Arial"/>
                <w:sz w:val="24"/>
                <w:szCs w:val="24"/>
              </w:rPr>
              <w:t xml:space="preserve"> been returned to provider trusts, </w:t>
            </w:r>
            <w:r w:rsidR="0014560C" w:rsidRPr="0014560C">
              <w:rPr>
                <w:rFonts w:ascii="Arial" w:hAnsi="Arial" w:cs="Arial"/>
                <w:sz w:val="24"/>
                <w:szCs w:val="24"/>
              </w:rPr>
              <w:t>and plans</w:t>
            </w:r>
            <w:r w:rsidRPr="0014560C">
              <w:rPr>
                <w:rFonts w:ascii="Arial" w:hAnsi="Arial" w:cs="Arial"/>
                <w:sz w:val="24"/>
                <w:szCs w:val="24"/>
              </w:rPr>
              <w:t xml:space="preserve"> continue</w:t>
            </w:r>
            <w:r w:rsidR="0014560C" w:rsidRPr="0014560C">
              <w:rPr>
                <w:rFonts w:ascii="Arial" w:hAnsi="Arial" w:cs="Arial"/>
                <w:sz w:val="24"/>
                <w:szCs w:val="24"/>
              </w:rPr>
              <w:t>d</w:t>
            </w:r>
            <w:r w:rsidRPr="0014560C">
              <w:rPr>
                <w:rFonts w:ascii="Arial" w:hAnsi="Arial" w:cs="Arial"/>
                <w:sz w:val="24"/>
                <w:szCs w:val="24"/>
              </w:rPr>
              <w:t xml:space="preserve"> around the extra share of the discharge funding.</w:t>
            </w:r>
          </w:p>
          <w:p w14:paraId="2DD577CA" w14:textId="77777777" w:rsidR="0014560C" w:rsidRPr="0014560C" w:rsidRDefault="00E94457" w:rsidP="0014560C">
            <w:pPr>
              <w:pStyle w:val="ListParagraph"/>
              <w:numPr>
                <w:ilvl w:val="0"/>
                <w:numId w:val="40"/>
              </w:numPr>
              <w:contextualSpacing/>
              <w:jc w:val="both"/>
              <w:rPr>
                <w:rFonts w:ascii="Arial" w:hAnsi="Arial" w:cs="Arial"/>
                <w:sz w:val="24"/>
                <w:szCs w:val="24"/>
              </w:rPr>
            </w:pPr>
            <w:r w:rsidRPr="0014560C">
              <w:rPr>
                <w:rFonts w:ascii="Arial" w:hAnsi="Arial" w:cs="Arial"/>
                <w:sz w:val="24"/>
                <w:szCs w:val="24"/>
              </w:rPr>
              <w:t xml:space="preserve">The system </w:t>
            </w:r>
            <w:r w:rsidR="0014560C" w:rsidRPr="0014560C">
              <w:rPr>
                <w:rFonts w:ascii="Arial" w:hAnsi="Arial" w:cs="Arial"/>
                <w:sz w:val="24"/>
                <w:szCs w:val="24"/>
              </w:rPr>
              <w:t>have been</w:t>
            </w:r>
            <w:r w:rsidRPr="0014560C">
              <w:rPr>
                <w:rFonts w:ascii="Arial" w:hAnsi="Arial" w:cs="Arial"/>
                <w:sz w:val="24"/>
                <w:szCs w:val="24"/>
              </w:rPr>
              <w:t xml:space="preserve"> planning for 23/24 and the recurrent underlying pressures and opportunities available next year.  </w:t>
            </w:r>
          </w:p>
          <w:p w14:paraId="6DF2ACE7" w14:textId="539E484E" w:rsidR="00E94457" w:rsidRPr="0014560C" w:rsidRDefault="0014560C" w:rsidP="0014560C">
            <w:pPr>
              <w:pStyle w:val="ListParagraph"/>
              <w:numPr>
                <w:ilvl w:val="0"/>
                <w:numId w:val="40"/>
              </w:numPr>
              <w:contextualSpacing/>
              <w:jc w:val="both"/>
              <w:rPr>
                <w:rFonts w:ascii="Arial" w:hAnsi="Arial" w:cs="Arial"/>
                <w:sz w:val="24"/>
                <w:szCs w:val="24"/>
              </w:rPr>
            </w:pPr>
            <w:r w:rsidRPr="0014560C">
              <w:rPr>
                <w:rFonts w:ascii="Arial" w:hAnsi="Arial" w:cs="Arial"/>
                <w:sz w:val="24"/>
                <w:szCs w:val="24"/>
              </w:rPr>
              <w:t>S</w:t>
            </w:r>
            <w:r w:rsidR="00E94457" w:rsidRPr="0014560C">
              <w:rPr>
                <w:rFonts w:ascii="Arial" w:hAnsi="Arial" w:cs="Arial"/>
                <w:sz w:val="24"/>
                <w:szCs w:val="24"/>
              </w:rPr>
              <w:t>lippage</w:t>
            </w:r>
            <w:r w:rsidRPr="0014560C">
              <w:rPr>
                <w:rFonts w:ascii="Arial" w:hAnsi="Arial" w:cs="Arial"/>
                <w:sz w:val="24"/>
                <w:szCs w:val="24"/>
              </w:rPr>
              <w:t xml:space="preserve"> was reported</w:t>
            </w:r>
            <w:r w:rsidR="00E94457" w:rsidRPr="0014560C">
              <w:rPr>
                <w:rFonts w:ascii="Arial" w:hAnsi="Arial" w:cs="Arial"/>
                <w:sz w:val="24"/>
                <w:szCs w:val="24"/>
              </w:rPr>
              <w:t xml:space="preserve"> against the new leases which </w:t>
            </w:r>
            <w:r>
              <w:rPr>
                <w:rFonts w:ascii="Arial" w:hAnsi="Arial" w:cs="Arial"/>
                <w:sz w:val="24"/>
                <w:szCs w:val="24"/>
              </w:rPr>
              <w:t>came</w:t>
            </w:r>
            <w:r w:rsidR="00E94457" w:rsidRPr="0014560C">
              <w:rPr>
                <w:rFonts w:ascii="Arial" w:hAnsi="Arial" w:cs="Arial"/>
                <w:sz w:val="24"/>
                <w:szCs w:val="24"/>
              </w:rPr>
              <w:t xml:space="preserve"> under IFRS16 and </w:t>
            </w:r>
            <w:r>
              <w:rPr>
                <w:rFonts w:ascii="Arial" w:hAnsi="Arial" w:cs="Arial"/>
                <w:sz w:val="24"/>
                <w:szCs w:val="24"/>
              </w:rPr>
              <w:t>noted there will be a</w:t>
            </w:r>
            <w:r w:rsidR="00E94457" w:rsidRPr="0014560C">
              <w:rPr>
                <w:rFonts w:ascii="Arial" w:hAnsi="Arial" w:cs="Arial"/>
                <w:sz w:val="24"/>
                <w:szCs w:val="24"/>
              </w:rPr>
              <w:t xml:space="preserve"> conversation with NHSE to ensure that any which are slipping but will happen in 2023/24, will have capital cover.   </w:t>
            </w:r>
          </w:p>
          <w:p w14:paraId="11E00D50" w14:textId="7D9EFADB" w:rsidR="00E94457" w:rsidRPr="0014560C" w:rsidRDefault="00E94457" w:rsidP="00E94457">
            <w:pPr>
              <w:pStyle w:val="ListParagraph"/>
              <w:numPr>
                <w:ilvl w:val="0"/>
                <w:numId w:val="40"/>
              </w:numPr>
              <w:contextualSpacing/>
              <w:jc w:val="both"/>
              <w:rPr>
                <w:rFonts w:ascii="Arial" w:hAnsi="Arial" w:cs="Arial"/>
                <w:sz w:val="24"/>
                <w:szCs w:val="24"/>
              </w:rPr>
            </w:pPr>
            <w:r w:rsidRPr="0014560C">
              <w:rPr>
                <w:rFonts w:ascii="Arial" w:hAnsi="Arial" w:cs="Arial"/>
                <w:sz w:val="24"/>
                <w:szCs w:val="24"/>
              </w:rPr>
              <w:t xml:space="preserve">The Better Payment Policy </w:t>
            </w:r>
            <w:r w:rsidR="0014560C">
              <w:rPr>
                <w:rFonts w:ascii="Arial" w:hAnsi="Arial" w:cs="Arial"/>
                <w:sz w:val="24"/>
                <w:szCs w:val="24"/>
              </w:rPr>
              <w:t xml:space="preserve">had been </w:t>
            </w:r>
            <w:r w:rsidRPr="0014560C">
              <w:rPr>
                <w:rFonts w:ascii="Arial" w:hAnsi="Arial" w:cs="Arial"/>
                <w:sz w:val="24"/>
                <w:szCs w:val="24"/>
              </w:rPr>
              <w:t xml:space="preserve">achieved as a system. </w:t>
            </w:r>
          </w:p>
          <w:p w14:paraId="1F7C945C" w14:textId="6078DEDA" w:rsidR="00E94457" w:rsidRDefault="00E94457" w:rsidP="001005C0">
            <w:pPr>
              <w:pStyle w:val="NoSpacing"/>
              <w:rPr>
                <w:rFonts w:ascii="Arial" w:hAnsi="Arial" w:cs="Arial"/>
                <w:sz w:val="24"/>
                <w:szCs w:val="24"/>
              </w:rPr>
            </w:pPr>
          </w:p>
        </w:tc>
        <w:tc>
          <w:tcPr>
            <w:tcW w:w="839" w:type="dxa"/>
          </w:tcPr>
          <w:p w14:paraId="09544672" w14:textId="77777777" w:rsidR="00C829E4" w:rsidRPr="00E503CD" w:rsidRDefault="00C829E4" w:rsidP="001005C0">
            <w:pPr>
              <w:jc w:val="center"/>
              <w:rPr>
                <w:rFonts w:ascii="Arial" w:hAnsi="Arial" w:cs="Arial"/>
                <w:b/>
                <w:color w:val="FF0000"/>
              </w:rPr>
            </w:pPr>
          </w:p>
        </w:tc>
      </w:tr>
      <w:tr w:rsidR="00C829E4" w:rsidRPr="00E503CD" w14:paraId="510CA530" w14:textId="77777777" w:rsidTr="00F30B41">
        <w:trPr>
          <w:trHeight w:val="214"/>
        </w:trPr>
        <w:tc>
          <w:tcPr>
            <w:tcW w:w="942" w:type="dxa"/>
            <w:gridSpan w:val="2"/>
          </w:tcPr>
          <w:p w14:paraId="51A18529" w14:textId="6D793D10" w:rsidR="00C829E4" w:rsidRDefault="0014560C" w:rsidP="001005C0">
            <w:pPr>
              <w:rPr>
                <w:rFonts w:ascii="Arial" w:hAnsi="Arial" w:cs="Arial"/>
                <w:bCs/>
              </w:rPr>
            </w:pPr>
            <w:r>
              <w:rPr>
                <w:rFonts w:ascii="Arial" w:hAnsi="Arial" w:cs="Arial"/>
                <w:bCs/>
              </w:rPr>
              <w:t>8.</w:t>
            </w:r>
            <w:r w:rsidR="00CD5159">
              <w:rPr>
                <w:rFonts w:ascii="Arial" w:hAnsi="Arial" w:cs="Arial"/>
                <w:bCs/>
              </w:rPr>
              <w:t>5</w:t>
            </w:r>
          </w:p>
        </w:tc>
        <w:tc>
          <w:tcPr>
            <w:tcW w:w="8685" w:type="dxa"/>
          </w:tcPr>
          <w:p w14:paraId="4A886436" w14:textId="18A39145" w:rsidR="00C829E4" w:rsidRDefault="0014560C" w:rsidP="00CD5159">
            <w:pPr>
              <w:pStyle w:val="NoSpacing"/>
              <w:jc w:val="both"/>
              <w:rPr>
                <w:rFonts w:ascii="Arial" w:hAnsi="Arial" w:cs="Arial"/>
                <w:sz w:val="24"/>
                <w:szCs w:val="24"/>
              </w:rPr>
            </w:pPr>
            <w:r w:rsidRPr="0014560C">
              <w:rPr>
                <w:rFonts w:ascii="Arial" w:hAnsi="Arial" w:cs="Arial"/>
                <w:sz w:val="24"/>
                <w:szCs w:val="24"/>
              </w:rPr>
              <w:t xml:space="preserve">KF </w:t>
            </w:r>
            <w:r>
              <w:rPr>
                <w:rFonts w:ascii="Arial" w:hAnsi="Arial" w:cs="Arial"/>
                <w:sz w:val="24"/>
                <w:szCs w:val="24"/>
              </w:rPr>
              <w:t xml:space="preserve">gave a brief verbal update on the </w:t>
            </w:r>
            <w:r w:rsidR="000343B6">
              <w:rPr>
                <w:rFonts w:ascii="Arial" w:hAnsi="Arial" w:cs="Arial"/>
                <w:sz w:val="24"/>
                <w:szCs w:val="24"/>
              </w:rPr>
              <w:t>Transforming</w:t>
            </w:r>
            <w:r>
              <w:rPr>
                <w:rFonts w:ascii="Arial" w:hAnsi="Arial" w:cs="Arial"/>
                <w:sz w:val="24"/>
                <w:szCs w:val="24"/>
              </w:rPr>
              <w:t xml:space="preserve"> Care. It was described that</w:t>
            </w:r>
            <w:r w:rsidRPr="0014560C">
              <w:rPr>
                <w:rFonts w:ascii="Arial" w:hAnsi="Arial" w:cs="Arial"/>
                <w:sz w:val="24"/>
                <w:szCs w:val="24"/>
              </w:rPr>
              <w:t xml:space="preserve"> there would only be one person left in the Assessment and Treatment Unit at Berkeley House by 31</w:t>
            </w:r>
            <w:r w:rsidR="00CD5159" w:rsidRPr="00CD5159">
              <w:rPr>
                <w:rFonts w:ascii="Arial" w:hAnsi="Arial" w:cs="Arial"/>
                <w:sz w:val="24"/>
                <w:szCs w:val="24"/>
                <w:vertAlign w:val="superscript"/>
              </w:rPr>
              <w:t>st</w:t>
            </w:r>
            <w:r w:rsidR="00CD5159">
              <w:rPr>
                <w:rFonts w:ascii="Arial" w:hAnsi="Arial" w:cs="Arial"/>
                <w:sz w:val="24"/>
                <w:szCs w:val="24"/>
              </w:rPr>
              <w:t xml:space="preserve"> </w:t>
            </w:r>
            <w:r w:rsidRPr="0014560C">
              <w:rPr>
                <w:rFonts w:ascii="Arial" w:hAnsi="Arial" w:cs="Arial"/>
                <w:sz w:val="24"/>
                <w:szCs w:val="24"/>
              </w:rPr>
              <w:t>March</w:t>
            </w:r>
            <w:r w:rsidR="00CD5159">
              <w:rPr>
                <w:rFonts w:ascii="Arial" w:hAnsi="Arial" w:cs="Arial"/>
                <w:sz w:val="24"/>
                <w:szCs w:val="24"/>
              </w:rPr>
              <w:t xml:space="preserve"> 2023</w:t>
            </w:r>
            <w:r w:rsidRPr="0014560C">
              <w:rPr>
                <w:rFonts w:ascii="Arial" w:hAnsi="Arial" w:cs="Arial"/>
                <w:sz w:val="24"/>
                <w:szCs w:val="24"/>
              </w:rPr>
              <w:t xml:space="preserve"> which was recognised as being a really good achievement and one which MH wanted to be brought to the Board’s attentio</w:t>
            </w:r>
            <w:r w:rsidR="00CD5159">
              <w:rPr>
                <w:rFonts w:ascii="Arial" w:hAnsi="Arial" w:cs="Arial"/>
                <w:sz w:val="24"/>
                <w:szCs w:val="24"/>
              </w:rPr>
              <w:t>n.</w:t>
            </w:r>
          </w:p>
          <w:p w14:paraId="3C7E485B" w14:textId="7586AC2E" w:rsidR="00CD5159" w:rsidRDefault="00CD5159" w:rsidP="00CD5159">
            <w:pPr>
              <w:pStyle w:val="NoSpacing"/>
              <w:jc w:val="both"/>
              <w:rPr>
                <w:rFonts w:ascii="Arial" w:hAnsi="Arial" w:cs="Arial"/>
                <w:sz w:val="24"/>
                <w:szCs w:val="24"/>
              </w:rPr>
            </w:pPr>
          </w:p>
        </w:tc>
        <w:tc>
          <w:tcPr>
            <w:tcW w:w="839" w:type="dxa"/>
          </w:tcPr>
          <w:p w14:paraId="53AA8DBE" w14:textId="77777777" w:rsidR="00C829E4" w:rsidRPr="00E503CD" w:rsidRDefault="00C829E4" w:rsidP="001005C0">
            <w:pPr>
              <w:jc w:val="center"/>
              <w:rPr>
                <w:rFonts w:ascii="Arial" w:hAnsi="Arial" w:cs="Arial"/>
                <w:b/>
                <w:color w:val="FF0000"/>
              </w:rPr>
            </w:pPr>
          </w:p>
        </w:tc>
      </w:tr>
      <w:tr w:rsidR="001005C0" w:rsidRPr="00E503CD" w14:paraId="07496045" w14:textId="77777777" w:rsidTr="00F30B41">
        <w:trPr>
          <w:trHeight w:val="214"/>
        </w:trPr>
        <w:tc>
          <w:tcPr>
            <w:tcW w:w="942" w:type="dxa"/>
            <w:gridSpan w:val="2"/>
          </w:tcPr>
          <w:p w14:paraId="770E8228" w14:textId="1BF157C4" w:rsidR="001005C0" w:rsidRPr="00C66116" w:rsidRDefault="001005C0" w:rsidP="001005C0">
            <w:pPr>
              <w:rPr>
                <w:rFonts w:ascii="Arial" w:hAnsi="Arial" w:cs="Arial"/>
                <w:bCs/>
              </w:rPr>
            </w:pPr>
          </w:p>
        </w:tc>
        <w:tc>
          <w:tcPr>
            <w:tcW w:w="8685" w:type="dxa"/>
          </w:tcPr>
          <w:p w14:paraId="57A53D81" w14:textId="77777777" w:rsidR="001005C0" w:rsidRDefault="00197AB5" w:rsidP="001005C0">
            <w:pPr>
              <w:jc w:val="both"/>
              <w:rPr>
                <w:rFonts w:ascii="Arial" w:hAnsi="Arial" w:cs="Arial"/>
                <w:b/>
                <w:bCs/>
                <w:i/>
                <w:iCs/>
              </w:rPr>
            </w:pPr>
            <w:r w:rsidRPr="00197AB5">
              <w:rPr>
                <w:rFonts w:ascii="Arial" w:hAnsi="Arial" w:cs="Arial"/>
                <w:b/>
                <w:i/>
                <w:iCs/>
              </w:rPr>
              <w:t>Meeting Outcome</w:t>
            </w:r>
            <w:r w:rsidR="001005C0" w:rsidRPr="00197AB5">
              <w:rPr>
                <w:rFonts w:ascii="Arial" w:hAnsi="Arial" w:cs="Arial"/>
                <w:b/>
                <w:bCs/>
                <w:i/>
                <w:iCs/>
              </w:rPr>
              <w:t>:  The Board noted the contents of the Integrated Finance, Performance, Quality and Workforce Report.</w:t>
            </w:r>
          </w:p>
          <w:p w14:paraId="02A43E48" w14:textId="02BE3FE1" w:rsidR="00197AB5" w:rsidRPr="00197AB5" w:rsidRDefault="00197AB5" w:rsidP="001005C0">
            <w:pPr>
              <w:jc w:val="both"/>
              <w:rPr>
                <w:rFonts w:ascii="Arial" w:hAnsi="Arial" w:cs="Arial"/>
                <w:bCs/>
                <w:i/>
                <w:iCs/>
              </w:rPr>
            </w:pPr>
          </w:p>
        </w:tc>
        <w:tc>
          <w:tcPr>
            <w:tcW w:w="839" w:type="dxa"/>
          </w:tcPr>
          <w:p w14:paraId="71F60C79" w14:textId="77777777" w:rsidR="001005C0" w:rsidRPr="00E503CD" w:rsidRDefault="001005C0" w:rsidP="001005C0">
            <w:pPr>
              <w:jc w:val="center"/>
              <w:rPr>
                <w:rFonts w:ascii="Arial" w:hAnsi="Arial" w:cs="Arial"/>
                <w:b/>
                <w:color w:val="FF0000"/>
              </w:rPr>
            </w:pPr>
          </w:p>
        </w:tc>
      </w:tr>
      <w:tr w:rsidR="001005C0" w:rsidRPr="00E503CD" w14:paraId="3E4DCB58" w14:textId="77777777" w:rsidTr="00F30B41">
        <w:trPr>
          <w:trHeight w:val="214"/>
        </w:trPr>
        <w:tc>
          <w:tcPr>
            <w:tcW w:w="942" w:type="dxa"/>
            <w:gridSpan w:val="2"/>
          </w:tcPr>
          <w:p w14:paraId="4B716635" w14:textId="33C81BBF" w:rsidR="001005C0" w:rsidRPr="00CD5159" w:rsidRDefault="00CD5159" w:rsidP="001005C0">
            <w:pPr>
              <w:rPr>
                <w:rFonts w:ascii="Arial" w:hAnsi="Arial" w:cs="Arial"/>
                <w:b/>
                <w:bCs/>
              </w:rPr>
            </w:pPr>
            <w:r w:rsidRPr="00CD5159">
              <w:rPr>
                <w:rFonts w:ascii="Arial" w:hAnsi="Arial" w:cs="Arial"/>
                <w:b/>
                <w:bCs/>
              </w:rPr>
              <w:t>9</w:t>
            </w:r>
          </w:p>
        </w:tc>
        <w:tc>
          <w:tcPr>
            <w:tcW w:w="8685" w:type="dxa"/>
          </w:tcPr>
          <w:p w14:paraId="7FF8D731" w14:textId="77777777" w:rsidR="001005C0" w:rsidRDefault="00CD5159" w:rsidP="001005C0">
            <w:pPr>
              <w:jc w:val="both"/>
              <w:rPr>
                <w:rFonts w:ascii="Arial" w:hAnsi="Arial" w:cs="Arial"/>
                <w:b/>
                <w:u w:val="single"/>
              </w:rPr>
            </w:pPr>
            <w:r w:rsidRPr="00CD5159">
              <w:rPr>
                <w:rFonts w:ascii="Arial" w:hAnsi="Arial" w:cs="Arial"/>
                <w:b/>
                <w:u w:val="single"/>
              </w:rPr>
              <w:t>Joint Forward Plan and Operational Plan updates</w:t>
            </w:r>
          </w:p>
          <w:p w14:paraId="586AD74B" w14:textId="7C19AC6D" w:rsidR="00CD5159" w:rsidRPr="009C2944" w:rsidRDefault="00CD5159" w:rsidP="001005C0">
            <w:pPr>
              <w:jc w:val="both"/>
              <w:rPr>
                <w:rFonts w:ascii="Arial" w:hAnsi="Arial" w:cs="Arial"/>
                <w:b/>
                <w:u w:val="single"/>
              </w:rPr>
            </w:pPr>
          </w:p>
        </w:tc>
        <w:tc>
          <w:tcPr>
            <w:tcW w:w="839" w:type="dxa"/>
          </w:tcPr>
          <w:p w14:paraId="15D2427F" w14:textId="77777777" w:rsidR="001005C0" w:rsidRPr="00E503CD" w:rsidRDefault="001005C0" w:rsidP="001005C0">
            <w:pPr>
              <w:jc w:val="center"/>
              <w:rPr>
                <w:rFonts w:ascii="Arial" w:hAnsi="Arial" w:cs="Arial"/>
                <w:b/>
                <w:color w:val="FF0000"/>
              </w:rPr>
            </w:pPr>
          </w:p>
        </w:tc>
      </w:tr>
      <w:tr w:rsidR="001005C0" w:rsidRPr="00E503CD" w14:paraId="7E2BB7E1" w14:textId="77777777" w:rsidTr="00F30B41">
        <w:trPr>
          <w:trHeight w:val="214"/>
        </w:trPr>
        <w:tc>
          <w:tcPr>
            <w:tcW w:w="942" w:type="dxa"/>
            <w:gridSpan w:val="2"/>
          </w:tcPr>
          <w:p w14:paraId="497EB434" w14:textId="445517F7" w:rsidR="001005C0" w:rsidRPr="006A1B93" w:rsidRDefault="00CD5159" w:rsidP="001005C0">
            <w:pPr>
              <w:rPr>
                <w:rFonts w:ascii="Arial" w:hAnsi="Arial" w:cs="Arial"/>
              </w:rPr>
            </w:pPr>
            <w:r>
              <w:rPr>
                <w:rFonts w:ascii="Arial" w:hAnsi="Arial" w:cs="Arial"/>
              </w:rPr>
              <w:t>9</w:t>
            </w:r>
            <w:r w:rsidR="001005C0">
              <w:rPr>
                <w:rFonts w:ascii="Arial" w:hAnsi="Arial" w:cs="Arial"/>
              </w:rPr>
              <w:t>.1</w:t>
            </w:r>
          </w:p>
        </w:tc>
        <w:tc>
          <w:tcPr>
            <w:tcW w:w="8685" w:type="dxa"/>
          </w:tcPr>
          <w:p w14:paraId="40A07ED1" w14:textId="77777777" w:rsidR="001005C0" w:rsidRDefault="00CD5159" w:rsidP="00CD5159">
            <w:pPr>
              <w:jc w:val="both"/>
              <w:rPr>
                <w:rFonts w:ascii="Arial" w:hAnsi="Arial" w:cs="Arial"/>
              </w:rPr>
            </w:pPr>
            <w:r>
              <w:rPr>
                <w:rFonts w:ascii="Arial" w:hAnsi="Arial" w:cs="Arial"/>
              </w:rPr>
              <w:t>JC invited ER to provide the update regarding Joint Forward Plan and Operational Plan updates. ER informed that the Joint Forward Plan is something that all partners were required to complete and there was a link contained in the pack.  A draft is expected by the end of March with final publication being by end of June 2023.</w:t>
            </w:r>
          </w:p>
          <w:p w14:paraId="1CD40270" w14:textId="3E25865D" w:rsidR="00CD5159" w:rsidRPr="006A1B93" w:rsidRDefault="00CD5159" w:rsidP="00CD5159">
            <w:pPr>
              <w:jc w:val="both"/>
              <w:rPr>
                <w:rFonts w:ascii="Arial" w:hAnsi="Arial" w:cs="Arial"/>
              </w:rPr>
            </w:pPr>
          </w:p>
        </w:tc>
        <w:tc>
          <w:tcPr>
            <w:tcW w:w="839" w:type="dxa"/>
          </w:tcPr>
          <w:p w14:paraId="0C6E4A79" w14:textId="77777777" w:rsidR="001005C0" w:rsidRPr="00E503CD" w:rsidRDefault="001005C0" w:rsidP="001005C0">
            <w:pPr>
              <w:jc w:val="center"/>
              <w:rPr>
                <w:rFonts w:ascii="Arial" w:hAnsi="Arial" w:cs="Arial"/>
                <w:b/>
                <w:color w:val="FF0000"/>
              </w:rPr>
            </w:pPr>
          </w:p>
        </w:tc>
      </w:tr>
      <w:tr w:rsidR="00CD5159" w:rsidRPr="00E503CD" w14:paraId="3D7B4BBF" w14:textId="77777777" w:rsidTr="00F30B41">
        <w:trPr>
          <w:trHeight w:val="214"/>
        </w:trPr>
        <w:tc>
          <w:tcPr>
            <w:tcW w:w="942" w:type="dxa"/>
            <w:gridSpan w:val="2"/>
          </w:tcPr>
          <w:p w14:paraId="5DD05EB9" w14:textId="334F7088" w:rsidR="00CD5159" w:rsidRDefault="00CD5159" w:rsidP="00CD5159">
            <w:pPr>
              <w:rPr>
                <w:rFonts w:ascii="Arial" w:hAnsi="Arial" w:cs="Arial"/>
              </w:rPr>
            </w:pPr>
            <w:r>
              <w:rPr>
                <w:rFonts w:ascii="Arial" w:hAnsi="Arial" w:cs="Arial"/>
                <w:bCs/>
              </w:rPr>
              <w:t>9.2</w:t>
            </w:r>
          </w:p>
        </w:tc>
        <w:tc>
          <w:tcPr>
            <w:tcW w:w="8685" w:type="dxa"/>
          </w:tcPr>
          <w:p w14:paraId="430C7495" w14:textId="77777777" w:rsidR="00CD5159" w:rsidRDefault="00CD5159" w:rsidP="00CD5159">
            <w:pPr>
              <w:jc w:val="both"/>
              <w:rPr>
                <w:rFonts w:ascii="Arial" w:hAnsi="Arial" w:cs="Arial"/>
              </w:rPr>
            </w:pPr>
            <w:r>
              <w:rPr>
                <w:rFonts w:ascii="Arial" w:hAnsi="Arial" w:cs="Arial"/>
              </w:rPr>
              <w:t xml:space="preserve">The Joint Forward Plan will reflect the pillars of the new Integrated Care Strategy. The seventeen legislative requirements of the ICB would be addressed as well as the joint Health and Wellbeing Strategies.   </w:t>
            </w:r>
          </w:p>
          <w:p w14:paraId="1DCEB4A1" w14:textId="78AA9469" w:rsidR="00CD5159" w:rsidRDefault="00CD5159" w:rsidP="00CD5159">
            <w:pPr>
              <w:jc w:val="both"/>
              <w:rPr>
                <w:rFonts w:ascii="Arial" w:hAnsi="Arial" w:cs="Arial"/>
              </w:rPr>
            </w:pPr>
          </w:p>
        </w:tc>
        <w:tc>
          <w:tcPr>
            <w:tcW w:w="839" w:type="dxa"/>
          </w:tcPr>
          <w:p w14:paraId="1DF43AAA" w14:textId="77777777" w:rsidR="00CD5159" w:rsidRPr="00E503CD" w:rsidRDefault="00CD5159" w:rsidP="00CD5159">
            <w:pPr>
              <w:jc w:val="center"/>
              <w:rPr>
                <w:rFonts w:ascii="Arial" w:hAnsi="Arial" w:cs="Arial"/>
                <w:b/>
                <w:color w:val="FF0000"/>
              </w:rPr>
            </w:pPr>
          </w:p>
        </w:tc>
      </w:tr>
      <w:tr w:rsidR="00CD5159" w:rsidRPr="00E503CD" w14:paraId="1EC9AF7D" w14:textId="77777777" w:rsidTr="00F30B41">
        <w:trPr>
          <w:trHeight w:val="214"/>
        </w:trPr>
        <w:tc>
          <w:tcPr>
            <w:tcW w:w="942" w:type="dxa"/>
            <w:gridSpan w:val="2"/>
          </w:tcPr>
          <w:p w14:paraId="60D0914E" w14:textId="44769617" w:rsidR="00CD5159" w:rsidRDefault="00CD5159" w:rsidP="001005C0">
            <w:pPr>
              <w:rPr>
                <w:rFonts w:ascii="Arial" w:hAnsi="Arial" w:cs="Arial"/>
              </w:rPr>
            </w:pPr>
            <w:r>
              <w:rPr>
                <w:rFonts w:ascii="Arial" w:hAnsi="Arial" w:cs="Arial"/>
              </w:rPr>
              <w:t>9.3</w:t>
            </w:r>
          </w:p>
        </w:tc>
        <w:tc>
          <w:tcPr>
            <w:tcW w:w="8685" w:type="dxa"/>
          </w:tcPr>
          <w:p w14:paraId="3F4C7902" w14:textId="46F02631" w:rsidR="00CD5159" w:rsidRDefault="00CD5159" w:rsidP="001005C0">
            <w:pPr>
              <w:jc w:val="both"/>
              <w:rPr>
                <w:rFonts w:ascii="Arial" w:hAnsi="Arial" w:cs="Arial"/>
              </w:rPr>
            </w:pPr>
            <w:r>
              <w:rPr>
                <w:rFonts w:ascii="Arial" w:hAnsi="Arial" w:cs="Arial"/>
              </w:rPr>
              <w:t>ER identified that The Joint Forward Plan will represent how the system will deliver the universal NHS commitments as set out in the Long-Term Plan as well as a reflection of NHS priorities.</w:t>
            </w:r>
          </w:p>
          <w:p w14:paraId="3C6334ED" w14:textId="0981454E" w:rsidR="00CD5159" w:rsidRDefault="00CD5159" w:rsidP="001005C0">
            <w:pPr>
              <w:jc w:val="both"/>
              <w:rPr>
                <w:rFonts w:ascii="Arial" w:hAnsi="Arial" w:cs="Arial"/>
              </w:rPr>
            </w:pPr>
          </w:p>
        </w:tc>
        <w:tc>
          <w:tcPr>
            <w:tcW w:w="839" w:type="dxa"/>
          </w:tcPr>
          <w:p w14:paraId="44F24EE6" w14:textId="77777777" w:rsidR="00CD5159" w:rsidRPr="00E503CD" w:rsidRDefault="00CD5159" w:rsidP="001005C0">
            <w:pPr>
              <w:jc w:val="center"/>
              <w:rPr>
                <w:rFonts w:ascii="Arial" w:hAnsi="Arial" w:cs="Arial"/>
                <w:b/>
                <w:color w:val="FF0000"/>
              </w:rPr>
            </w:pPr>
          </w:p>
        </w:tc>
      </w:tr>
      <w:tr w:rsidR="00CD5159" w:rsidRPr="00E503CD" w14:paraId="25400777" w14:textId="77777777" w:rsidTr="00F30B41">
        <w:trPr>
          <w:trHeight w:val="214"/>
        </w:trPr>
        <w:tc>
          <w:tcPr>
            <w:tcW w:w="942" w:type="dxa"/>
            <w:gridSpan w:val="2"/>
          </w:tcPr>
          <w:p w14:paraId="484A7702" w14:textId="63759F76" w:rsidR="00CD5159" w:rsidRDefault="00CD5159" w:rsidP="001005C0">
            <w:pPr>
              <w:rPr>
                <w:rFonts w:ascii="Arial" w:hAnsi="Arial" w:cs="Arial"/>
              </w:rPr>
            </w:pPr>
            <w:r>
              <w:rPr>
                <w:rFonts w:ascii="Arial" w:hAnsi="Arial" w:cs="Arial"/>
              </w:rPr>
              <w:t>9.4</w:t>
            </w:r>
          </w:p>
        </w:tc>
        <w:tc>
          <w:tcPr>
            <w:tcW w:w="8685" w:type="dxa"/>
          </w:tcPr>
          <w:p w14:paraId="0C5AD4FB" w14:textId="1E1524D1" w:rsidR="00CD5159" w:rsidRDefault="00CD5159" w:rsidP="001005C0">
            <w:pPr>
              <w:jc w:val="both"/>
              <w:rPr>
                <w:rFonts w:ascii="Arial" w:hAnsi="Arial" w:cs="Arial"/>
              </w:rPr>
            </w:pPr>
            <w:r>
              <w:rPr>
                <w:rFonts w:ascii="Arial" w:hAnsi="Arial" w:cs="Arial"/>
              </w:rPr>
              <w:t xml:space="preserve">Details about the timeline, building blocks of the Plan and the approach to development were included within the pack together with the sign-off timeline which explained how it would be taken through all the various committees at an organisational and system level.  This continued to be worked on jointly with planning leads across the system.    </w:t>
            </w:r>
          </w:p>
          <w:p w14:paraId="6BC45367" w14:textId="4FABC96A" w:rsidR="00CD5159" w:rsidRDefault="00CD5159" w:rsidP="001005C0">
            <w:pPr>
              <w:jc w:val="both"/>
              <w:rPr>
                <w:rFonts w:ascii="Arial" w:hAnsi="Arial" w:cs="Arial"/>
              </w:rPr>
            </w:pPr>
          </w:p>
        </w:tc>
        <w:tc>
          <w:tcPr>
            <w:tcW w:w="839" w:type="dxa"/>
          </w:tcPr>
          <w:p w14:paraId="65C081CA" w14:textId="77777777" w:rsidR="00CD5159" w:rsidRPr="00E503CD" w:rsidRDefault="00CD5159" w:rsidP="001005C0">
            <w:pPr>
              <w:jc w:val="center"/>
              <w:rPr>
                <w:rFonts w:ascii="Arial" w:hAnsi="Arial" w:cs="Arial"/>
                <w:b/>
                <w:color w:val="FF0000"/>
              </w:rPr>
            </w:pPr>
          </w:p>
        </w:tc>
      </w:tr>
      <w:tr w:rsidR="00CD5159" w:rsidRPr="00E503CD" w14:paraId="5FB4C78C" w14:textId="77777777" w:rsidTr="00F30B41">
        <w:trPr>
          <w:trHeight w:val="214"/>
        </w:trPr>
        <w:tc>
          <w:tcPr>
            <w:tcW w:w="942" w:type="dxa"/>
            <w:gridSpan w:val="2"/>
          </w:tcPr>
          <w:p w14:paraId="25EA5996" w14:textId="02B77028" w:rsidR="00CD5159" w:rsidRDefault="00CD5159" w:rsidP="001005C0">
            <w:pPr>
              <w:rPr>
                <w:rFonts w:ascii="Arial" w:hAnsi="Arial" w:cs="Arial"/>
              </w:rPr>
            </w:pPr>
            <w:r>
              <w:rPr>
                <w:rFonts w:ascii="Arial" w:hAnsi="Arial" w:cs="Arial"/>
              </w:rPr>
              <w:t>9.5</w:t>
            </w:r>
          </w:p>
        </w:tc>
        <w:tc>
          <w:tcPr>
            <w:tcW w:w="8685" w:type="dxa"/>
          </w:tcPr>
          <w:p w14:paraId="4016A8BF" w14:textId="12EEE389" w:rsidR="00CD5159" w:rsidRDefault="00CD5159" w:rsidP="001005C0">
            <w:pPr>
              <w:jc w:val="both"/>
              <w:rPr>
                <w:rFonts w:ascii="Arial" w:hAnsi="Arial" w:cs="Arial"/>
              </w:rPr>
            </w:pPr>
            <w:r>
              <w:rPr>
                <w:rFonts w:ascii="Arial" w:hAnsi="Arial" w:cs="Arial"/>
              </w:rPr>
              <w:t xml:space="preserve">The Operational Plan was described to set out delivery of plans over the next two years and against the five-year timeline within the Joint Forward Plan.  A smaller set of national objectives were focussed upon recovering core service delivery and improving productivity, with headline ambitions around ambulance Accident &amp; Emergency (A&amp;E) performance, long cancer waits, diagnostics and access to Primary Care.    </w:t>
            </w:r>
          </w:p>
          <w:p w14:paraId="2A7B85BE" w14:textId="3B5ED4CE" w:rsidR="00CD5159" w:rsidRDefault="00CD5159" w:rsidP="001005C0">
            <w:pPr>
              <w:jc w:val="both"/>
              <w:rPr>
                <w:rFonts w:ascii="Arial" w:hAnsi="Arial" w:cs="Arial"/>
              </w:rPr>
            </w:pPr>
          </w:p>
        </w:tc>
        <w:tc>
          <w:tcPr>
            <w:tcW w:w="839" w:type="dxa"/>
          </w:tcPr>
          <w:p w14:paraId="5FC690FB" w14:textId="77777777" w:rsidR="00CD5159" w:rsidRPr="00E503CD" w:rsidRDefault="00CD5159" w:rsidP="001005C0">
            <w:pPr>
              <w:jc w:val="center"/>
              <w:rPr>
                <w:rFonts w:ascii="Arial" w:hAnsi="Arial" w:cs="Arial"/>
                <w:b/>
                <w:color w:val="FF0000"/>
              </w:rPr>
            </w:pPr>
          </w:p>
        </w:tc>
      </w:tr>
      <w:tr w:rsidR="00CD5159" w:rsidRPr="00E503CD" w14:paraId="039D155D" w14:textId="77777777" w:rsidTr="00F30B41">
        <w:trPr>
          <w:trHeight w:val="214"/>
        </w:trPr>
        <w:tc>
          <w:tcPr>
            <w:tcW w:w="942" w:type="dxa"/>
            <w:gridSpan w:val="2"/>
          </w:tcPr>
          <w:p w14:paraId="2124182E" w14:textId="73F6F81B" w:rsidR="00CD5159" w:rsidRDefault="00CD5159" w:rsidP="001005C0">
            <w:pPr>
              <w:rPr>
                <w:rFonts w:ascii="Arial" w:hAnsi="Arial" w:cs="Arial"/>
              </w:rPr>
            </w:pPr>
            <w:r>
              <w:rPr>
                <w:rFonts w:ascii="Arial" w:hAnsi="Arial" w:cs="Arial"/>
              </w:rPr>
              <w:t>9.6</w:t>
            </w:r>
          </w:p>
        </w:tc>
        <w:tc>
          <w:tcPr>
            <w:tcW w:w="8685" w:type="dxa"/>
          </w:tcPr>
          <w:p w14:paraId="35CEAAEF" w14:textId="61D9742C" w:rsidR="00CD5159" w:rsidRDefault="00CD5159" w:rsidP="00CD5159">
            <w:pPr>
              <w:tabs>
                <w:tab w:val="left" w:pos="1410"/>
              </w:tabs>
              <w:jc w:val="both"/>
              <w:rPr>
                <w:rFonts w:ascii="Arial" w:hAnsi="Arial" w:cs="Arial"/>
              </w:rPr>
            </w:pPr>
            <w:r>
              <w:rPr>
                <w:rFonts w:ascii="Arial" w:hAnsi="Arial" w:cs="Arial"/>
              </w:rPr>
              <w:t>A draft Operational Plan was expected by 23</w:t>
            </w:r>
            <w:r>
              <w:rPr>
                <w:rFonts w:ascii="Arial" w:hAnsi="Arial" w:cs="Arial"/>
                <w:vertAlign w:val="superscript"/>
              </w:rPr>
              <w:t>rd</w:t>
            </w:r>
            <w:r>
              <w:rPr>
                <w:rFonts w:ascii="Arial" w:hAnsi="Arial" w:cs="Arial"/>
              </w:rPr>
              <w:t xml:space="preserve"> February 2023 with a final version by the end of March 2023.  ER highlighted that the emphasis this year was on triangulating the Plan in terms of performance, quality, </w:t>
            </w:r>
            <w:r w:rsidR="000343B6">
              <w:rPr>
                <w:rFonts w:ascii="Arial" w:hAnsi="Arial" w:cs="Arial"/>
              </w:rPr>
              <w:t>workforce,</w:t>
            </w:r>
            <w:r>
              <w:rPr>
                <w:rFonts w:ascii="Arial" w:hAnsi="Arial" w:cs="Arial"/>
              </w:rPr>
              <w:t xml:space="preserve"> and finance.  There had been strong system engagement noted in working this through and in bringing together a productive set of plans as a system.    </w:t>
            </w:r>
          </w:p>
          <w:p w14:paraId="00C071E9" w14:textId="5691E36D" w:rsidR="00CD5159" w:rsidRDefault="00CD5159" w:rsidP="00CD5159">
            <w:pPr>
              <w:tabs>
                <w:tab w:val="left" w:pos="1410"/>
              </w:tabs>
              <w:jc w:val="both"/>
              <w:rPr>
                <w:rFonts w:ascii="Arial" w:hAnsi="Arial" w:cs="Arial"/>
              </w:rPr>
            </w:pPr>
          </w:p>
        </w:tc>
        <w:tc>
          <w:tcPr>
            <w:tcW w:w="839" w:type="dxa"/>
          </w:tcPr>
          <w:p w14:paraId="71DE98E9" w14:textId="77777777" w:rsidR="00CD5159" w:rsidRPr="00E503CD" w:rsidRDefault="00CD5159" w:rsidP="001005C0">
            <w:pPr>
              <w:jc w:val="center"/>
              <w:rPr>
                <w:rFonts w:ascii="Arial" w:hAnsi="Arial" w:cs="Arial"/>
                <w:b/>
                <w:color w:val="FF0000"/>
              </w:rPr>
            </w:pPr>
          </w:p>
        </w:tc>
      </w:tr>
      <w:tr w:rsidR="00CD5159" w:rsidRPr="00E503CD" w14:paraId="13123A5D" w14:textId="77777777" w:rsidTr="00F30B41">
        <w:trPr>
          <w:trHeight w:val="214"/>
        </w:trPr>
        <w:tc>
          <w:tcPr>
            <w:tcW w:w="942" w:type="dxa"/>
            <w:gridSpan w:val="2"/>
          </w:tcPr>
          <w:p w14:paraId="426031DE" w14:textId="6B7CBA44" w:rsidR="00CD5159" w:rsidRDefault="00E62CBD" w:rsidP="001005C0">
            <w:pPr>
              <w:rPr>
                <w:rFonts w:ascii="Arial" w:hAnsi="Arial" w:cs="Arial"/>
              </w:rPr>
            </w:pPr>
            <w:r>
              <w:rPr>
                <w:rFonts w:ascii="Arial" w:hAnsi="Arial" w:cs="Arial"/>
              </w:rPr>
              <w:t>9.7</w:t>
            </w:r>
          </w:p>
        </w:tc>
        <w:tc>
          <w:tcPr>
            <w:tcW w:w="8685" w:type="dxa"/>
          </w:tcPr>
          <w:p w14:paraId="04285423" w14:textId="6D4E8155" w:rsidR="00CD5159" w:rsidRDefault="00CD5159" w:rsidP="001005C0">
            <w:pPr>
              <w:jc w:val="both"/>
              <w:rPr>
                <w:rFonts w:ascii="Arial" w:hAnsi="Arial" w:cs="Arial"/>
              </w:rPr>
            </w:pPr>
            <w:r>
              <w:rPr>
                <w:rFonts w:ascii="Arial" w:hAnsi="Arial" w:cs="Arial"/>
              </w:rPr>
              <w:t>JCo asked whether the Dental Strategy would need to be reflected within the planning documents and asked whether this might be difficult given that we had not been previously responsible.</w:t>
            </w:r>
            <w:r w:rsidR="00E62CBD">
              <w:rPr>
                <w:rFonts w:ascii="Arial" w:hAnsi="Arial" w:cs="Arial"/>
              </w:rPr>
              <w:t xml:space="preserve"> MH replied that the ICB was working with the NHSE team who were producing the Dental Forward Plan and were expecting to jointly produce a Forward Plan for Gloucestershire but not until the end of March 2023.  This would have to go through appropriate governance processes before being signed off.  It was anticipated the ICB will have delegated responsibility for Dental from 1</w:t>
            </w:r>
            <w:r w:rsidR="00E62CBD">
              <w:rPr>
                <w:rFonts w:ascii="Arial" w:hAnsi="Arial" w:cs="Arial"/>
                <w:vertAlign w:val="superscript"/>
              </w:rPr>
              <w:t>st</w:t>
            </w:r>
            <w:r w:rsidR="00E62CBD">
              <w:rPr>
                <w:rFonts w:ascii="Arial" w:hAnsi="Arial" w:cs="Arial"/>
              </w:rPr>
              <w:t xml:space="preserve"> April.2023.</w:t>
            </w:r>
          </w:p>
          <w:p w14:paraId="7F65EEEF" w14:textId="12D80444" w:rsidR="00CD5159" w:rsidRDefault="00CD5159" w:rsidP="001005C0">
            <w:pPr>
              <w:jc w:val="both"/>
              <w:rPr>
                <w:rFonts w:ascii="Arial" w:hAnsi="Arial" w:cs="Arial"/>
              </w:rPr>
            </w:pPr>
          </w:p>
        </w:tc>
        <w:tc>
          <w:tcPr>
            <w:tcW w:w="839" w:type="dxa"/>
          </w:tcPr>
          <w:p w14:paraId="048C3D24" w14:textId="77777777" w:rsidR="00CD5159" w:rsidRPr="00E503CD" w:rsidRDefault="00CD5159" w:rsidP="001005C0">
            <w:pPr>
              <w:jc w:val="center"/>
              <w:rPr>
                <w:rFonts w:ascii="Arial" w:hAnsi="Arial" w:cs="Arial"/>
                <w:b/>
                <w:color w:val="FF0000"/>
              </w:rPr>
            </w:pPr>
          </w:p>
        </w:tc>
      </w:tr>
      <w:tr w:rsidR="00CD5159" w:rsidRPr="00E503CD" w14:paraId="296F85E8" w14:textId="77777777" w:rsidTr="00F30B41">
        <w:trPr>
          <w:trHeight w:val="214"/>
        </w:trPr>
        <w:tc>
          <w:tcPr>
            <w:tcW w:w="942" w:type="dxa"/>
            <w:gridSpan w:val="2"/>
          </w:tcPr>
          <w:p w14:paraId="4BE988C7" w14:textId="77777777" w:rsidR="00CD5159" w:rsidRDefault="00CD5159" w:rsidP="001005C0">
            <w:pPr>
              <w:rPr>
                <w:rFonts w:ascii="Arial" w:hAnsi="Arial" w:cs="Arial"/>
              </w:rPr>
            </w:pPr>
          </w:p>
        </w:tc>
        <w:tc>
          <w:tcPr>
            <w:tcW w:w="8685" w:type="dxa"/>
          </w:tcPr>
          <w:p w14:paraId="5ED0B0F4" w14:textId="77777777" w:rsidR="00CD5159" w:rsidRDefault="00CD5159" w:rsidP="001005C0">
            <w:pPr>
              <w:jc w:val="both"/>
              <w:rPr>
                <w:rFonts w:ascii="Arial" w:hAnsi="Arial" w:cs="Arial"/>
                <w:b/>
                <w:bCs/>
                <w:i/>
                <w:iCs/>
              </w:rPr>
            </w:pPr>
            <w:r w:rsidRPr="00CD5159">
              <w:rPr>
                <w:rFonts w:ascii="Arial" w:hAnsi="Arial" w:cs="Arial"/>
                <w:b/>
                <w:i/>
                <w:iCs/>
              </w:rPr>
              <w:t>Meeting Outcome</w:t>
            </w:r>
            <w:r w:rsidRPr="00CD5159">
              <w:rPr>
                <w:rFonts w:ascii="Arial" w:hAnsi="Arial" w:cs="Arial"/>
                <w:b/>
                <w:bCs/>
                <w:i/>
                <w:iCs/>
              </w:rPr>
              <w:t>:  The Board noted the verbal updates of the Joint Forward Plan and the Operational Plan.</w:t>
            </w:r>
          </w:p>
          <w:p w14:paraId="59310632" w14:textId="1240E653" w:rsidR="00DB1913" w:rsidRPr="00CD5159" w:rsidRDefault="00DB1913" w:rsidP="001005C0">
            <w:pPr>
              <w:jc w:val="both"/>
              <w:rPr>
                <w:rFonts w:ascii="Arial" w:hAnsi="Arial" w:cs="Arial"/>
                <w:i/>
                <w:iCs/>
              </w:rPr>
            </w:pPr>
          </w:p>
        </w:tc>
        <w:tc>
          <w:tcPr>
            <w:tcW w:w="839" w:type="dxa"/>
          </w:tcPr>
          <w:p w14:paraId="48C78614" w14:textId="77777777" w:rsidR="00CD5159" w:rsidRPr="00E503CD" w:rsidRDefault="00CD5159" w:rsidP="001005C0">
            <w:pPr>
              <w:jc w:val="center"/>
              <w:rPr>
                <w:rFonts w:ascii="Arial" w:hAnsi="Arial" w:cs="Arial"/>
                <w:b/>
                <w:color w:val="FF0000"/>
              </w:rPr>
            </w:pPr>
          </w:p>
        </w:tc>
      </w:tr>
      <w:tr w:rsidR="00CD5159" w:rsidRPr="00E503CD" w14:paraId="5A4CC8DA" w14:textId="77777777" w:rsidTr="00F30B41">
        <w:trPr>
          <w:trHeight w:val="214"/>
        </w:trPr>
        <w:tc>
          <w:tcPr>
            <w:tcW w:w="942" w:type="dxa"/>
            <w:gridSpan w:val="2"/>
          </w:tcPr>
          <w:p w14:paraId="629002D6" w14:textId="6639C24D" w:rsidR="00CD5159" w:rsidRPr="00DB1913" w:rsidRDefault="00DB1913" w:rsidP="001005C0">
            <w:pPr>
              <w:rPr>
                <w:rFonts w:ascii="Arial" w:hAnsi="Arial" w:cs="Arial"/>
                <w:b/>
                <w:bCs/>
              </w:rPr>
            </w:pPr>
            <w:r w:rsidRPr="00DB1913">
              <w:rPr>
                <w:rFonts w:ascii="Arial" w:hAnsi="Arial" w:cs="Arial"/>
                <w:b/>
                <w:bCs/>
              </w:rPr>
              <w:t>10</w:t>
            </w:r>
          </w:p>
        </w:tc>
        <w:tc>
          <w:tcPr>
            <w:tcW w:w="8685" w:type="dxa"/>
          </w:tcPr>
          <w:p w14:paraId="28FD3F48" w14:textId="77777777" w:rsidR="00CD5159" w:rsidRDefault="00DB1913" w:rsidP="001005C0">
            <w:pPr>
              <w:jc w:val="both"/>
              <w:rPr>
                <w:rFonts w:ascii="Arial" w:hAnsi="Arial" w:cs="Arial"/>
                <w:b/>
                <w:bCs/>
                <w:u w:val="single"/>
              </w:rPr>
            </w:pPr>
            <w:r w:rsidRPr="00DB1913">
              <w:rPr>
                <w:rFonts w:ascii="Arial" w:hAnsi="Arial" w:cs="Arial"/>
                <w:b/>
                <w:bCs/>
                <w:u w:val="single"/>
              </w:rPr>
              <w:t>Fit for the Future (FFTF) - Review of Phase One Benefits and Costs</w:t>
            </w:r>
          </w:p>
          <w:p w14:paraId="49C9AE7F" w14:textId="666E1A8B" w:rsidR="00DB1913" w:rsidRPr="00DB1913" w:rsidRDefault="00DB1913" w:rsidP="001005C0">
            <w:pPr>
              <w:jc w:val="both"/>
              <w:rPr>
                <w:rFonts w:ascii="Arial" w:hAnsi="Arial" w:cs="Arial"/>
                <w:b/>
                <w:bCs/>
                <w:u w:val="single"/>
              </w:rPr>
            </w:pPr>
          </w:p>
        </w:tc>
        <w:tc>
          <w:tcPr>
            <w:tcW w:w="839" w:type="dxa"/>
          </w:tcPr>
          <w:p w14:paraId="59382769" w14:textId="77777777" w:rsidR="00CD5159" w:rsidRPr="00E503CD" w:rsidRDefault="00CD5159" w:rsidP="001005C0">
            <w:pPr>
              <w:jc w:val="center"/>
              <w:rPr>
                <w:rFonts w:ascii="Arial" w:hAnsi="Arial" w:cs="Arial"/>
                <w:b/>
                <w:color w:val="FF0000"/>
              </w:rPr>
            </w:pPr>
          </w:p>
        </w:tc>
      </w:tr>
      <w:tr w:rsidR="00CD5159" w:rsidRPr="00E503CD" w14:paraId="1537B302" w14:textId="77777777" w:rsidTr="00F30B41">
        <w:trPr>
          <w:trHeight w:val="214"/>
        </w:trPr>
        <w:tc>
          <w:tcPr>
            <w:tcW w:w="942" w:type="dxa"/>
            <w:gridSpan w:val="2"/>
          </w:tcPr>
          <w:p w14:paraId="301B962E" w14:textId="69082301" w:rsidR="00CD5159" w:rsidRDefault="00EA5965" w:rsidP="001005C0">
            <w:pPr>
              <w:rPr>
                <w:rFonts w:ascii="Arial" w:hAnsi="Arial" w:cs="Arial"/>
              </w:rPr>
            </w:pPr>
            <w:r>
              <w:rPr>
                <w:rFonts w:ascii="Arial" w:hAnsi="Arial" w:cs="Arial"/>
              </w:rPr>
              <w:t>10.1</w:t>
            </w:r>
          </w:p>
        </w:tc>
        <w:tc>
          <w:tcPr>
            <w:tcW w:w="8685" w:type="dxa"/>
          </w:tcPr>
          <w:p w14:paraId="47037FB6" w14:textId="77777777" w:rsidR="00CD5159" w:rsidRDefault="00DB1913" w:rsidP="001005C0">
            <w:pPr>
              <w:jc w:val="both"/>
              <w:rPr>
                <w:rFonts w:ascii="Arial" w:hAnsi="Arial" w:cs="Arial"/>
              </w:rPr>
            </w:pPr>
            <w:r>
              <w:rPr>
                <w:rFonts w:ascii="Arial" w:hAnsi="Arial" w:cs="Arial"/>
              </w:rPr>
              <w:t>JC welcomed MG &amp; SL to the Board meeting who provided an update on the review of phase one for FFTF and context for phase two.</w:t>
            </w:r>
          </w:p>
          <w:p w14:paraId="2D5D1F7B" w14:textId="7867F3DE" w:rsidR="00DB1913" w:rsidRDefault="00DB1913" w:rsidP="001005C0">
            <w:pPr>
              <w:jc w:val="both"/>
              <w:rPr>
                <w:rFonts w:ascii="Arial" w:hAnsi="Arial" w:cs="Arial"/>
              </w:rPr>
            </w:pPr>
          </w:p>
        </w:tc>
        <w:tc>
          <w:tcPr>
            <w:tcW w:w="839" w:type="dxa"/>
          </w:tcPr>
          <w:p w14:paraId="688D7112" w14:textId="77777777" w:rsidR="00CD5159" w:rsidRPr="00E503CD" w:rsidRDefault="00CD5159" w:rsidP="001005C0">
            <w:pPr>
              <w:jc w:val="center"/>
              <w:rPr>
                <w:rFonts w:ascii="Arial" w:hAnsi="Arial" w:cs="Arial"/>
                <w:b/>
                <w:color w:val="FF0000"/>
              </w:rPr>
            </w:pPr>
          </w:p>
        </w:tc>
      </w:tr>
      <w:tr w:rsidR="00CD5159" w:rsidRPr="00E503CD" w14:paraId="4045B524" w14:textId="77777777" w:rsidTr="00F30B41">
        <w:trPr>
          <w:trHeight w:val="214"/>
        </w:trPr>
        <w:tc>
          <w:tcPr>
            <w:tcW w:w="942" w:type="dxa"/>
            <w:gridSpan w:val="2"/>
          </w:tcPr>
          <w:p w14:paraId="20EE4617" w14:textId="03CCFDDA" w:rsidR="00CD5159" w:rsidRDefault="00EA5965" w:rsidP="001005C0">
            <w:pPr>
              <w:rPr>
                <w:rFonts w:ascii="Arial" w:hAnsi="Arial" w:cs="Arial"/>
              </w:rPr>
            </w:pPr>
            <w:r>
              <w:rPr>
                <w:rFonts w:ascii="Arial" w:hAnsi="Arial" w:cs="Arial"/>
              </w:rPr>
              <w:t>10.2</w:t>
            </w:r>
          </w:p>
        </w:tc>
        <w:tc>
          <w:tcPr>
            <w:tcW w:w="8685" w:type="dxa"/>
          </w:tcPr>
          <w:p w14:paraId="0FA50ECF" w14:textId="3C5E8C80" w:rsidR="00CD5159" w:rsidRDefault="00DB1913" w:rsidP="001005C0">
            <w:pPr>
              <w:jc w:val="both"/>
              <w:rPr>
                <w:rFonts w:ascii="Arial" w:hAnsi="Arial" w:cs="Arial"/>
              </w:rPr>
            </w:pPr>
            <w:r>
              <w:rPr>
                <w:rFonts w:ascii="Arial" w:hAnsi="Arial" w:cs="Arial"/>
              </w:rPr>
              <w:t xml:space="preserve">MG reported that the FFTF team had been working closely with the Resources Steering Group and Directors of Finance, to review the benefits and the original aims of the Programme and drivers of change.  </w:t>
            </w:r>
          </w:p>
          <w:p w14:paraId="700391CE" w14:textId="4D068EE7" w:rsidR="00DB1913" w:rsidRDefault="00DB1913" w:rsidP="001005C0">
            <w:pPr>
              <w:jc w:val="both"/>
              <w:rPr>
                <w:rFonts w:ascii="Arial" w:hAnsi="Arial" w:cs="Arial"/>
              </w:rPr>
            </w:pPr>
          </w:p>
        </w:tc>
        <w:tc>
          <w:tcPr>
            <w:tcW w:w="839" w:type="dxa"/>
          </w:tcPr>
          <w:p w14:paraId="53FD878B" w14:textId="77777777" w:rsidR="00CD5159" w:rsidRPr="00E503CD" w:rsidRDefault="00CD5159" w:rsidP="001005C0">
            <w:pPr>
              <w:jc w:val="center"/>
              <w:rPr>
                <w:rFonts w:ascii="Arial" w:hAnsi="Arial" w:cs="Arial"/>
                <w:b/>
                <w:color w:val="FF0000"/>
              </w:rPr>
            </w:pPr>
          </w:p>
        </w:tc>
      </w:tr>
      <w:tr w:rsidR="00CD5159" w:rsidRPr="00E503CD" w14:paraId="296C17C5" w14:textId="77777777" w:rsidTr="00F30B41">
        <w:trPr>
          <w:trHeight w:val="214"/>
        </w:trPr>
        <w:tc>
          <w:tcPr>
            <w:tcW w:w="942" w:type="dxa"/>
            <w:gridSpan w:val="2"/>
          </w:tcPr>
          <w:p w14:paraId="19631B3F" w14:textId="40377431" w:rsidR="00CD5159" w:rsidRDefault="00EA5965" w:rsidP="001005C0">
            <w:pPr>
              <w:rPr>
                <w:rFonts w:ascii="Arial" w:hAnsi="Arial" w:cs="Arial"/>
              </w:rPr>
            </w:pPr>
            <w:r>
              <w:rPr>
                <w:rFonts w:ascii="Arial" w:hAnsi="Arial" w:cs="Arial"/>
              </w:rPr>
              <w:t>10.3</w:t>
            </w:r>
          </w:p>
        </w:tc>
        <w:tc>
          <w:tcPr>
            <w:tcW w:w="8685" w:type="dxa"/>
          </w:tcPr>
          <w:p w14:paraId="59492A57" w14:textId="77777777" w:rsidR="00CD5159" w:rsidRDefault="00EA5965" w:rsidP="001005C0">
            <w:pPr>
              <w:jc w:val="both"/>
              <w:rPr>
                <w:rFonts w:ascii="Arial" w:hAnsi="Arial" w:cs="Arial"/>
              </w:rPr>
            </w:pPr>
            <w:r>
              <w:rPr>
                <w:rFonts w:ascii="Arial" w:hAnsi="Arial" w:cs="Arial"/>
              </w:rPr>
              <w:t xml:space="preserve">MG highlighted attention to a number of changes listed within page five of the report which had made implementation of the programme more challenging however the team at the Trust worked hard to implement the facilities.  </w:t>
            </w:r>
          </w:p>
          <w:p w14:paraId="0A190EDD" w14:textId="38DB89FB" w:rsidR="00EA5965" w:rsidRDefault="00EA5965" w:rsidP="001005C0">
            <w:pPr>
              <w:jc w:val="both"/>
              <w:rPr>
                <w:rFonts w:ascii="Arial" w:hAnsi="Arial" w:cs="Arial"/>
              </w:rPr>
            </w:pPr>
          </w:p>
        </w:tc>
        <w:tc>
          <w:tcPr>
            <w:tcW w:w="839" w:type="dxa"/>
          </w:tcPr>
          <w:p w14:paraId="7E5BF8FE" w14:textId="77777777" w:rsidR="00CD5159" w:rsidRPr="00E503CD" w:rsidRDefault="00CD5159" w:rsidP="001005C0">
            <w:pPr>
              <w:jc w:val="center"/>
              <w:rPr>
                <w:rFonts w:ascii="Arial" w:hAnsi="Arial" w:cs="Arial"/>
                <w:b/>
                <w:color w:val="FF0000"/>
              </w:rPr>
            </w:pPr>
          </w:p>
        </w:tc>
      </w:tr>
      <w:tr w:rsidR="00CD5159" w:rsidRPr="00E503CD" w14:paraId="04A86370" w14:textId="77777777" w:rsidTr="00F30B41">
        <w:trPr>
          <w:trHeight w:val="214"/>
        </w:trPr>
        <w:tc>
          <w:tcPr>
            <w:tcW w:w="942" w:type="dxa"/>
            <w:gridSpan w:val="2"/>
          </w:tcPr>
          <w:p w14:paraId="6C0ED503" w14:textId="7EEF90AA" w:rsidR="00CD5159" w:rsidRDefault="00EA5965" w:rsidP="001005C0">
            <w:pPr>
              <w:rPr>
                <w:rFonts w:ascii="Arial" w:hAnsi="Arial" w:cs="Arial"/>
              </w:rPr>
            </w:pPr>
            <w:r>
              <w:rPr>
                <w:rFonts w:ascii="Arial" w:hAnsi="Arial" w:cs="Arial"/>
              </w:rPr>
              <w:t>10.4</w:t>
            </w:r>
          </w:p>
        </w:tc>
        <w:tc>
          <w:tcPr>
            <w:tcW w:w="8685" w:type="dxa"/>
          </w:tcPr>
          <w:p w14:paraId="394F1E02" w14:textId="77777777" w:rsidR="00CD5159" w:rsidRDefault="00EA5965" w:rsidP="001005C0">
            <w:pPr>
              <w:jc w:val="both"/>
              <w:rPr>
                <w:rFonts w:ascii="Arial" w:hAnsi="Arial" w:cs="Arial"/>
              </w:rPr>
            </w:pPr>
            <w:r>
              <w:rPr>
                <w:rFonts w:ascii="Arial" w:hAnsi="Arial" w:cs="Arial"/>
              </w:rPr>
              <w:t>MG spoke about Emergency General Surgery (EGS) and reported that risks described as untenable with scores of 15-16 at the time of change had been lowered down to 3-4 on the Trust Risk Register. It should be noted that other areas in the country had ceased to run some services like this as they were unable to manage the risk.</w:t>
            </w:r>
          </w:p>
          <w:p w14:paraId="100EBDD1" w14:textId="6D1AD44A" w:rsidR="00EA5965" w:rsidRDefault="00EA5965" w:rsidP="001005C0">
            <w:pPr>
              <w:jc w:val="both"/>
              <w:rPr>
                <w:rFonts w:ascii="Arial" w:hAnsi="Arial" w:cs="Arial"/>
              </w:rPr>
            </w:pPr>
          </w:p>
        </w:tc>
        <w:tc>
          <w:tcPr>
            <w:tcW w:w="839" w:type="dxa"/>
          </w:tcPr>
          <w:p w14:paraId="2094B9CB" w14:textId="77777777" w:rsidR="00CD5159" w:rsidRPr="00E503CD" w:rsidRDefault="00CD5159" w:rsidP="001005C0">
            <w:pPr>
              <w:jc w:val="center"/>
              <w:rPr>
                <w:rFonts w:ascii="Arial" w:hAnsi="Arial" w:cs="Arial"/>
                <w:b/>
                <w:color w:val="FF0000"/>
              </w:rPr>
            </w:pPr>
          </w:p>
        </w:tc>
      </w:tr>
      <w:tr w:rsidR="00CD5159" w:rsidRPr="00E503CD" w14:paraId="70AACC78" w14:textId="77777777" w:rsidTr="00F30B41">
        <w:trPr>
          <w:trHeight w:val="214"/>
        </w:trPr>
        <w:tc>
          <w:tcPr>
            <w:tcW w:w="942" w:type="dxa"/>
            <w:gridSpan w:val="2"/>
          </w:tcPr>
          <w:p w14:paraId="64CEC823" w14:textId="2A65457C" w:rsidR="00CD5159" w:rsidRDefault="00EA5965" w:rsidP="001005C0">
            <w:pPr>
              <w:rPr>
                <w:rFonts w:ascii="Arial" w:hAnsi="Arial" w:cs="Arial"/>
              </w:rPr>
            </w:pPr>
            <w:r>
              <w:rPr>
                <w:rFonts w:ascii="Arial" w:hAnsi="Arial" w:cs="Arial"/>
              </w:rPr>
              <w:t>10.5</w:t>
            </w:r>
          </w:p>
        </w:tc>
        <w:tc>
          <w:tcPr>
            <w:tcW w:w="8685" w:type="dxa"/>
          </w:tcPr>
          <w:p w14:paraId="2C19F0A0" w14:textId="19DBA5C4" w:rsidR="00EA5965" w:rsidRDefault="00EA5965" w:rsidP="00EA5965">
            <w:pPr>
              <w:pStyle w:val="NoSpacing"/>
              <w:jc w:val="both"/>
              <w:rPr>
                <w:rFonts w:ascii="Arial" w:hAnsi="Arial" w:cs="Arial"/>
                <w:sz w:val="24"/>
                <w:szCs w:val="24"/>
              </w:rPr>
            </w:pPr>
            <w:r>
              <w:rPr>
                <w:rFonts w:ascii="Arial" w:hAnsi="Arial" w:cs="Arial"/>
                <w:sz w:val="24"/>
                <w:szCs w:val="24"/>
              </w:rPr>
              <w:t>MG reported the following to the Board;</w:t>
            </w:r>
          </w:p>
          <w:p w14:paraId="007AD5FC" w14:textId="1CC6EE5F" w:rsidR="00EA5965" w:rsidRDefault="00EA5965" w:rsidP="00EA5965">
            <w:pPr>
              <w:pStyle w:val="NoSpacing"/>
              <w:numPr>
                <w:ilvl w:val="0"/>
                <w:numId w:val="41"/>
              </w:numPr>
              <w:jc w:val="both"/>
              <w:rPr>
                <w:rFonts w:ascii="Arial" w:hAnsi="Arial" w:cs="Arial"/>
                <w:sz w:val="24"/>
                <w:szCs w:val="24"/>
              </w:rPr>
            </w:pPr>
            <w:r>
              <w:rPr>
                <w:rFonts w:ascii="Arial" w:hAnsi="Arial" w:cs="Arial"/>
                <w:sz w:val="24"/>
                <w:szCs w:val="24"/>
              </w:rPr>
              <w:t xml:space="preserve">Planned General Surgery changed were expected in the </w:t>
            </w:r>
            <w:r w:rsidR="000343B6">
              <w:rPr>
                <w:rFonts w:ascii="Arial" w:hAnsi="Arial" w:cs="Arial"/>
                <w:sz w:val="24"/>
                <w:szCs w:val="24"/>
              </w:rPr>
              <w:t>summer.</w:t>
            </w:r>
            <w:r>
              <w:rPr>
                <w:rFonts w:ascii="Arial" w:hAnsi="Arial" w:cs="Arial"/>
                <w:sz w:val="24"/>
                <w:szCs w:val="24"/>
              </w:rPr>
              <w:t xml:space="preserve"> </w:t>
            </w:r>
          </w:p>
          <w:p w14:paraId="036FD5A1" w14:textId="4B1E7AF9" w:rsidR="00EA5965" w:rsidRDefault="00EA5965" w:rsidP="00EA5965">
            <w:pPr>
              <w:pStyle w:val="NoSpacing"/>
              <w:numPr>
                <w:ilvl w:val="0"/>
                <w:numId w:val="41"/>
              </w:numPr>
              <w:jc w:val="both"/>
              <w:rPr>
                <w:rFonts w:ascii="Arial" w:hAnsi="Arial" w:cs="Arial"/>
                <w:sz w:val="24"/>
                <w:szCs w:val="24"/>
              </w:rPr>
            </w:pPr>
            <w:r>
              <w:rPr>
                <w:rFonts w:ascii="Arial" w:hAnsi="Arial" w:cs="Arial"/>
                <w:sz w:val="24"/>
                <w:szCs w:val="24"/>
              </w:rPr>
              <w:t xml:space="preserve">Vascular Surgery had moved in June </w:t>
            </w:r>
            <w:r w:rsidR="000343B6">
              <w:rPr>
                <w:rFonts w:ascii="Arial" w:hAnsi="Arial" w:cs="Arial"/>
                <w:sz w:val="24"/>
                <w:szCs w:val="24"/>
              </w:rPr>
              <w:t>2020.</w:t>
            </w:r>
            <w:r>
              <w:rPr>
                <w:rFonts w:ascii="Arial" w:hAnsi="Arial" w:cs="Arial"/>
                <w:sz w:val="24"/>
                <w:szCs w:val="24"/>
              </w:rPr>
              <w:t xml:space="preserve"> </w:t>
            </w:r>
          </w:p>
          <w:p w14:paraId="6FD24611" w14:textId="6B41F946" w:rsidR="00EA5965" w:rsidRPr="00EA5965" w:rsidRDefault="00EA5965" w:rsidP="00EA5965">
            <w:pPr>
              <w:pStyle w:val="NoSpacing"/>
              <w:numPr>
                <w:ilvl w:val="0"/>
                <w:numId w:val="41"/>
              </w:numPr>
              <w:jc w:val="both"/>
              <w:rPr>
                <w:rFonts w:ascii="Arial" w:hAnsi="Arial" w:cs="Arial"/>
              </w:rPr>
            </w:pPr>
            <w:r>
              <w:rPr>
                <w:rFonts w:ascii="Arial" w:hAnsi="Arial" w:cs="Arial"/>
                <w:sz w:val="24"/>
                <w:szCs w:val="24"/>
              </w:rPr>
              <w:t>Image-Guided Interventional Surgery (IGIS) continued to be implemented throughout this year into 2024 as parts of the strategic site development; and</w:t>
            </w:r>
          </w:p>
          <w:p w14:paraId="3F29B6FF" w14:textId="7DC2A65B" w:rsidR="00CD5159" w:rsidRPr="00EA5965" w:rsidRDefault="00EA5965" w:rsidP="00EA5965">
            <w:pPr>
              <w:pStyle w:val="NoSpacing"/>
              <w:numPr>
                <w:ilvl w:val="0"/>
                <w:numId w:val="41"/>
              </w:numPr>
              <w:jc w:val="both"/>
              <w:rPr>
                <w:rFonts w:ascii="Arial" w:hAnsi="Arial" w:cs="Arial"/>
              </w:rPr>
            </w:pPr>
            <w:r>
              <w:rPr>
                <w:rFonts w:ascii="Arial" w:hAnsi="Arial" w:cs="Arial"/>
                <w:sz w:val="24"/>
                <w:szCs w:val="24"/>
              </w:rPr>
              <w:t xml:space="preserve">Acute Medical Take moves were planned in autumn 2023 which will enable more focus on Planned Care and Oncology at Cheltenham General Hospital (CGH) and on Emergency Care at GRH.  </w:t>
            </w:r>
          </w:p>
          <w:p w14:paraId="6BE0D7C7" w14:textId="1D180FFA" w:rsidR="00EA5965" w:rsidRDefault="00EA5965" w:rsidP="00EA5965">
            <w:pPr>
              <w:pStyle w:val="NoSpacing"/>
              <w:jc w:val="both"/>
              <w:rPr>
                <w:rFonts w:ascii="Arial" w:hAnsi="Arial" w:cs="Arial"/>
              </w:rPr>
            </w:pPr>
          </w:p>
        </w:tc>
        <w:tc>
          <w:tcPr>
            <w:tcW w:w="839" w:type="dxa"/>
          </w:tcPr>
          <w:p w14:paraId="2BC2F12B" w14:textId="77777777" w:rsidR="00CD5159" w:rsidRPr="00E503CD" w:rsidRDefault="00CD5159" w:rsidP="001005C0">
            <w:pPr>
              <w:jc w:val="center"/>
              <w:rPr>
                <w:rFonts w:ascii="Arial" w:hAnsi="Arial" w:cs="Arial"/>
                <w:b/>
                <w:color w:val="FF0000"/>
              </w:rPr>
            </w:pPr>
          </w:p>
        </w:tc>
      </w:tr>
      <w:tr w:rsidR="00CD5159" w:rsidRPr="00E503CD" w14:paraId="18C0CB48" w14:textId="77777777" w:rsidTr="00F30B41">
        <w:trPr>
          <w:trHeight w:val="214"/>
        </w:trPr>
        <w:tc>
          <w:tcPr>
            <w:tcW w:w="942" w:type="dxa"/>
            <w:gridSpan w:val="2"/>
          </w:tcPr>
          <w:p w14:paraId="6AACB9C6" w14:textId="4D041221" w:rsidR="00CD5159" w:rsidRDefault="00EA5965" w:rsidP="001005C0">
            <w:pPr>
              <w:rPr>
                <w:rFonts w:ascii="Arial" w:hAnsi="Arial" w:cs="Arial"/>
              </w:rPr>
            </w:pPr>
            <w:r>
              <w:rPr>
                <w:rFonts w:ascii="Arial" w:hAnsi="Arial" w:cs="Arial"/>
              </w:rPr>
              <w:t>10.6</w:t>
            </w:r>
          </w:p>
        </w:tc>
        <w:tc>
          <w:tcPr>
            <w:tcW w:w="8685" w:type="dxa"/>
          </w:tcPr>
          <w:p w14:paraId="76A19611" w14:textId="017D6ED4" w:rsidR="00EA5965" w:rsidRDefault="00EA5965" w:rsidP="001005C0">
            <w:pPr>
              <w:jc w:val="both"/>
              <w:rPr>
                <w:rFonts w:ascii="Arial" w:hAnsi="Arial" w:cs="Arial"/>
              </w:rPr>
            </w:pPr>
            <w:r>
              <w:rPr>
                <w:rFonts w:ascii="Arial" w:hAnsi="Arial" w:cs="Arial"/>
              </w:rPr>
              <w:t>SL thought that the format used could be taken forward to use for other programmes.  It was felt that it was good to review what had been achieved within this system programme.  Risks had been reduced,</w:t>
            </w:r>
            <w:r w:rsidR="00BB07FD">
              <w:rPr>
                <w:rFonts w:ascii="Arial" w:hAnsi="Arial" w:cs="Arial"/>
              </w:rPr>
              <w:t xml:space="preserve"> improved</w:t>
            </w:r>
            <w:r>
              <w:rPr>
                <w:rFonts w:ascii="Arial" w:hAnsi="Arial" w:cs="Arial"/>
              </w:rPr>
              <w:t xml:space="preserve"> quality had been delivered and cashable benefits demonstrated.  </w:t>
            </w:r>
          </w:p>
          <w:p w14:paraId="7F5FD19E" w14:textId="2EDD30B0" w:rsidR="00CD5159" w:rsidRDefault="00EA5965" w:rsidP="001005C0">
            <w:pPr>
              <w:jc w:val="both"/>
              <w:rPr>
                <w:rFonts w:ascii="Arial" w:hAnsi="Arial" w:cs="Arial"/>
              </w:rPr>
            </w:pPr>
            <w:r>
              <w:rPr>
                <w:rFonts w:ascii="Arial" w:hAnsi="Arial" w:cs="Arial"/>
              </w:rPr>
              <w:t xml:space="preserve">  </w:t>
            </w:r>
          </w:p>
        </w:tc>
        <w:tc>
          <w:tcPr>
            <w:tcW w:w="839" w:type="dxa"/>
          </w:tcPr>
          <w:p w14:paraId="19F9A1CC" w14:textId="77777777" w:rsidR="00CD5159" w:rsidRPr="00E503CD" w:rsidRDefault="00CD5159" w:rsidP="001005C0">
            <w:pPr>
              <w:jc w:val="center"/>
              <w:rPr>
                <w:rFonts w:ascii="Arial" w:hAnsi="Arial" w:cs="Arial"/>
                <w:b/>
                <w:color w:val="FF0000"/>
              </w:rPr>
            </w:pPr>
          </w:p>
        </w:tc>
      </w:tr>
      <w:tr w:rsidR="00CD5159" w:rsidRPr="00E503CD" w14:paraId="31E6C8DE" w14:textId="77777777" w:rsidTr="00F30B41">
        <w:trPr>
          <w:trHeight w:val="214"/>
        </w:trPr>
        <w:tc>
          <w:tcPr>
            <w:tcW w:w="942" w:type="dxa"/>
            <w:gridSpan w:val="2"/>
          </w:tcPr>
          <w:p w14:paraId="129F1BF7" w14:textId="63F8DEED" w:rsidR="00CD5159" w:rsidRDefault="00EA5965" w:rsidP="001005C0">
            <w:pPr>
              <w:rPr>
                <w:rFonts w:ascii="Arial" w:hAnsi="Arial" w:cs="Arial"/>
              </w:rPr>
            </w:pPr>
            <w:r>
              <w:rPr>
                <w:rFonts w:ascii="Arial" w:hAnsi="Arial" w:cs="Arial"/>
              </w:rPr>
              <w:t>10.7</w:t>
            </w:r>
          </w:p>
        </w:tc>
        <w:tc>
          <w:tcPr>
            <w:tcW w:w="8685" w:type="dxa"/>
          </w:tcPr>
          <w:p w14:paraId="1A0D4D81" w14:textId="77777777" w:rsidR="00CD5159" w:rsidRDefault="00EA5965" w:rsidP="001005C0">
            <w:pPr>
              <w:jc w:val="both"/>
              <w:rPr>
                <w:rFonts w:ascii="Arial" w:hAnsi="Arial" w:cs="Arial"/>
              </w:rPr>
            </w:pPr>
            <w:r>
              <w:rPr>
                <w:rFonts w:ascii="Arial" w:hAnsi="Arial" w:cs="Arial"/>
              </w:rPr>
              <w:t xml:space="preserve">MP reflected that the programme had been very successful and gave a clear two site strategy.  It was very noticeable on talking to potential new consultants that clarity was attractive and speaks of an Acute Trust that has a plan for the future.   Having Centres of Excellence for Planned Care and for Emergency Care will make a difference around staff recruitment and retention.  The hard work and effort of all those involved in the programme was noted and very much appreciated.         </w:t>
            </w:r>
          </w:p>
          <w:p w14:paraId="7D009304" w14:textId="3A3839C7" w:rsidR="00EA5965" w:rsidRDefault="00EA5965" w:rsidP="001005C0">
            <w:pPr>
              <w:jc w:val="both"/>
              <w:rPr>
                <w:rFonts w:ascii="Arial" w:hAnsi="Arial" w:cs="Arial"/>
              </w:rPr>
            </w:pPr>
          </w:p>
        </w:tc>
        <w:tc>
          <w:tcPr>
            <w:tcW w:w="839" w:type="dxa"/>
          </w:tcPr>
          <w:p w14:paraId="1A14FAD0" w14:textId="77777777" w:rsidR="00CD5159" w:rsidRPr="00E503CD" w:rsidRDefault="00CD5159" w:rsidP="001005C0">
            <w:pPr>
              <w:jc w:val="center"/>
              <w:rPr>
                <w:rFonts w:ascii="Arial" w:hAnsi="Arial" w:cs="Arial"/>
                <w:b/>
                <w:color w:val="FF0000"/>
              </w:rPr>
            </w:pPr>
          </w:p>
        </w:tc>
      </w:tr>
      <w:tr w:rsidR="00CD5159" w:rsidRPr="00E503CD" w14:paraId="0598799C" w14:textId="77777777" w:rsidTr="00F30B41">
        <w:trPr>
          <w:trHeight w:val="214"/>
        </w:trPr>
        <w:tc>
          <w:tcPr>
            <w:tcW w:w="942" w:type="dxa"/>
            <w:gridSpan w:val="2"/>
          </w:tcPr>
          <w:p w14:paraId="00F44514" w14:textId="5021B6A2" w:rsidR="00CD5159" w:rsidRDefault="00436D48" w:rsidP="001005C0">
            <w:pPr>
              <w:rPr>
                <w:rFonts w:ascii="Arial" w:hAnsi="Arial" w:cs="Arial"/>
              </w:rPr>
            </w:pPr>
            <w:r>
              <w:rPr>
                <w:rFonts w:ascii="Arial" w:hAnsi="Arial" w:cs="Arial"/>
              </w:rPr>
              <w:t>10.8</w:t>
            </w:r>
          </w:p>
        </w:tc>
        <w:tc>
          <w:tcPr>
            <w:tcW w:w="8685" w:type="dxa"/>
          </w:tcPr>
          <w:p w14:paraId="2D3DC312" w14:textId="6E1D51D5" w:rsidR="00EA5965" w:rsidRDefault="00EA5965" w:rsidP="00EA5965">
            <w:pPr>
              <w:jc w:val="both"/>
              <w:rPr>
                <w:rFonts w:ascii="Arial" w:hAnsi="Arial" w:cs="Arial"/>
              </w:rPr>
            </w:pPr>
            <w:r>
              <w:rPr>
                <w:rFonts w:ascii="Arial" w:hAnsi="Arial" w:cs="Arial"/>
              </w:rPr>
              <w:t xml:space="preserve">CLe acknowledged that one of the challenges around reconfiguration was often with people and their reluctance to change and move and this could affect some of the advantages such as Length </w:t>
            </w:r>
            <w:r w:rsidR="000343B6">
              <w:rPr>
                <w:rFonts w:ascii="Arial" w:hAnsi="Arial" w:cs="Arial"/>
              </w:rPr>
              <w:t>of</w:t>
            </w:r>
            <w:r>
              <w:rPr>
                <w:rFonts w:ascii="Arial" w:hAnsi="Arial" w:cs="Arial"/>
              </w:rPr>
              <w:t xml:space="preserve"> Stay (LoS), from being realised.  He asked how colleagues being prepared for some potential moves.MP replied that most of the moves had already taken place; albeit some were temporary during Covid.  However, a large number of moves </w:t>
            </w:r>
            <w:r w:rsidR="00436D48">
              <w:rPr>
                <w:rFonts w:ascii="Arial" w:hAnsi="Arial" w:cs="Arial"/>
              </w:rPr>
              <w:t>needed</w:t>
            </w:r>
            <w:r>
              <w:rPr>
                <w:rFonts w:ascii="Arial" w:hAnsi="Arial" w:cs="Arial"/>
              </w:rPr>
              <w:t xml:space="preserve"> to take place to complete the work this coming year and the focus </w:t>
            </w:r>
            <w:r w:rsidR="00436D48">
              <w:rPr>
                <w:rFonts w:ascii="Arial" w:hAnsi="Arial" w:cs="Arial"/>
              </w:rPr>
              <w:t>was</w:t>
            </w:r>
            <w:r>
              <w:rPr>
                <w:rFonts w:ascii="Arial" w:hAnsi="Arial" w:cs="Arial"/>
              </w:rPr>
              <w:t xml:space="preserve"> to accomplish this well, making it clear to teams that they will be moving to permanent locations </w:t>
            </w:r>
            <w:r w:rsidR="00436D48">
              <w:rPr>
                <w:rFonts w:ascii="Arial" w:hAnsi="Arial" w:cs="Arial"/>
              </w:rPr>
              <w:t>with support in place</w:t>
            </w:r>
          </w:p>
          <w:p w14:paraId="360AB967" w14:textId="4CD89E4D" w:rsidR="00436D48" w:rsidRDefault="00436D48" w:rsidP="00EA5965">
            <w:pPr>
              <w:jc w:val="both"/>
              <w:rPr>
                <w:rFonts w:ascii="Arial" w:hAnsi="Arial" w:cs="Arial"/>
              </w:rPr>
            </w:pPr>
          </w:p>
        </w:tc>
        <w:tc>
          <w:tcPr>
            <w:tcW w:w="839" w:type="dxa"/>
          </w:tcPr>
          <w:p w14:paraId="5477738B" w14:textId="77777777" w:rsidR="00CD5159" w:rsidRPr="00E503CD" w:rsidRDefault="00CD5159" w:rsidP="001005C0">
            <w:pPr>
              <w:jc w:val="center"/>
              <w:rPr>
                <w:rFonts w:ascii="Arial" w:hAnsi="Arial" w:cs="Arial"/>
                <w:b/>
                <w:color w:val="FF0000"/>
              </w:rPr>
            </w:pPr>
          </w:p>
        </w:tc>
      </w:tr>
      <w:tr w:rsidR="001005C0" w:rsidRPr="00E503CD" w14:paraId="30587939" w14:textId="77777777" w:rsidTr="00F30B41">
        <w:trPr>
          <w:trHeight w:val="214"/>
        </w:trPr>
        <w:tc>
          <w:tcPr>
            <w:tcW w:w="942" w:type="dxa"/>
            <w:gridSpan w:val="2"/>
          </w:tcPr>
          <w:p w14:paraId="43A8463F" w14:textId="1C0AB480" w:rsidR="001005C0" w:rsidRPr="006A1B93" w:rsidRDefault="00436D48" w:rsidP="001005C0">
            <w:pPr>
              <w:rPr>
                <w:rFonts w:ascii="Arial" w:hAnsi="Arial" w:cs="Arial"/>
              </w:rPr>
            </w:pPr>
            <w:r>
              <w:rPr>
                <w:rFonts w:ascii="Arial" w:hAnsi="Arial" w:cs="Arial"/>
              </w:rPr>
              <w:t>10.9</w:t>
            </w:r>
          </w:p>
        </w:tc>
        <w:tc>
          <w:tcPr>
            <w:tcW w:w="8685" w:type="dxa"/>
          </w:tcPr>
          <w:p w14:paraId="00719DB3" w14:textId="77777777" w:rsidR="001005C0" w:rsidRDefault="00436D48" w:rsidP="001005C0">
            <w:pPr>
              <w:jc w:val="both"/>
              <w:rPr>
                <w:rFonts w:ascii="Arial" w:hAnsi="Arial" w:cs="Arial"/>
              </w:rPr>
            </w:pPr>
            <w:r>
              <w:rPr>
                <w:rFonts w:ascii="Arial" w:hAnsi="Arial" w:cs="Arial"/>
              </w:rPr>
              <w:t xml:space="preserve">MG spoke about LoS and said that a number of services will now be able to consolidate their bed numbers.   </w:t>
            </w:r>
          </w:p>
          <w:p w14:paraId="299BB308" w14:textId="26A76F9D" w:rsidR="00436D48" w:rsidRPr="006A1B93" w:rsidRDefault="00436D48" w:rsidP="001005C0">
            <w:pPr>
              <w:jc w:val="both"/>
              <w:rPr>
                <w:rFonts w:ascii="Arial" w:hAnsi="Arial" w:cs="Arial"/>
              </w:rPr>
            </w:pPr>
          </w:p>
        </w:tc>
        <w:tc>
          <w:tcPr>
            <w:tcW w:w="839" w:type="dxa"/>
          </w:tcPr>
          <w:p w14:paraId="55301312" w14:textId="77777777" w:rsidR="001005C0" w:rsidRPr="00E503CD" w:rsidRDefault="001005C0" w:rsidP="001005C0">
            <w:pPr>
              <w:jc w:val="center"/>
              <w:rPr>
                <w:rFonts w:ascii="Arial" w:hAnsi="Arial" w:cs="Arial"/>
                <w:b/>
                <w:color w:val="FF0000"/>
              </w:rPr>
            </w:pPr>
          </w:p>
        </w:tc>
      </w:tr>
      <w:tr w:rsidR="001005C0" w:rsidRPr="00E503CD" w14:paraId="689826AB" w14:textId="77777777" w:rsidTr="00F30B41">
        <w:trPr>
          <w:trHeight w:val="214"/>
        </w:trPr>
        <w:tc>
          <w:tcPr>
            <w:tcW w:w="942" w:type="dxa"/>
            <w:gridSpan w:val="2"/>
          </w:tcPr>
          <w:p w14:paraId="4D2F57D2" w14:textId="7F188D6A" w:rsidR="001005C0" w:rsidRPr="006A1B93" w:rsidRDefault="00436D48" w:rsidP="001005C0">
            <w:pPr>
              <w:rPr>
                <w:rFonts w:ascii="Arial" w:hAnsi="Arial" w:cs="Arial"/>
              </w:rPr>
            </w:pPr>
            <w:r>
              <w:rPr>
                <w:rFonts w:ascii="Arial" w:hAnsi="Arial" w:cs="Arial"/>
              </w:rPr>
              <w:t>10.10</w:t>
            </w:r>
          </w:p>
        </w:tc>
        <w:tc>
          <w:tcPr>
            <w:tcW w:w="8685" w:type="dxa"/>
          </w:tcPr>
          <w:p w14:paraId="2FCF2A5B" w14:textId="2CACAEF3" w:rsidR="00436D48" w:rsidRDefault="00436D48" w:rsidP="00436D48">
            <w:pPr>
              <w:jc w:val="both"/>
              <w:rPr>
                <w:rFonts w:ascii="Arial" w:hAnsi="Arial" w:cs="Arial"/>
              </w:rPr>
            </w:pPr>
            <w:r>
              <w:rPr>
                <w:rFonts w:ascii="Arial" w:hAnsi="Arial" w:cs="Arial"/>
              </w:rPr>
              <w:t xml:space="preserve">There was a query around some non-cash releasing benefits and what the benefits were.  MG explained that the business base would be very clear between the separation of real cash out and what would be experienced as efficiencies. </w:t>
            </w:r>
            <w:r w:rsidR="000343B6">
              <w:rPr>
                <w:rFonts w:ascii="Arial" w:hAnsi="Arial" w:cs="Arial"/>
              </w:rPr>
              <w:t>Non-cash</w:t>
            </w:r>
            <w:r>
              <w:rPr>
                <w:rFonts w:ascii="Arial" w:hAnsi="Arial" w:cs="Arial"/>
              </w:rPr>
              <w:t xml:space="preserve"> allowed potential efficiencies to transform things further, or to allow growth in demand or to adapt and have room with which to approach the challenges.   </w:t>
            </w:r>
          </w:p>
          <w:p w14:paraId="2C490482" w14:textId="7F35035E" w:rsidR="00436D48" w:rsidRPr="006A1B93" w:rsidRDefault="00436D48" w:rsidP="00436D48">
            <w:pPr>
              <w:jc w:val="both"/>
              <w:rPr>
                <w:rFonts w:ascii="Arial" w:hAnsi="Arial" w:cs="Arial"/>
              </w:rPr>
            </w:pPr>
          </w:p>
        </w:tc>
        <w:tc>
          <w:tcPr>
            <w:tcW w:w="839" w:type="dxa"/>
          </w:tcPr>
          <w:p w14:paraId="083EB450" w14:textId="77777777" w:rsidR="001005C0" w:rsidRPr="00E503CD" w:rsidRDefault="001005C0" w:rsidP="001005C0">
            <w:pPr>
              <w:jc w:val="center"/>
              <w:rPr>
                <w:rFonts w:ascii="Arial" w:hAnsi="Arial" w:cs="Arial"/>
                <w:b/>
                <w:color w:val="FF0000"/>
              </w:rPr>
            </w:pPr>
          </w:p>
        </w:tc>
      </w:tr>
      <w:tr w:rsidR="00DB1913" w:rsidRPr="00E503CD" w14:paraId="0C3046BE" w14:textId="77777777" w:rsidTr="00F30B41">
        <w:trPr>
          <w:trHeight w:val="214"/>
        </w:trPr>
        <w:tc>
          <w:tcPr>
            <w:tcW w:w="942" w:type="dxa"/>
            <w:gridSpan w:val="2"/>
          </w:tcPr>
          <w:p w14:paraId="510E606E" w14:textId="12B6A4D1" w:rsidR="00DB1913" w:rsidRPr="006A1B93" w:rsidRDefault="00436D48" w:rsidP="001005C0">
            <w:pPr>
              <w:rPr>
                <w:rFonts w:ascii="Arial" w:hAnsi="Arial" w:cs="Arial"/>
              </w:rPr>
            </w:pPr>
            <w:r>
              <w:rPr>
                <w:rFonts w:ascii="Arial" w:hAnsi="Arial" w:cs="Arial"/>
              </w:rPr>
              <w:t>10.11</w:t>
            </w:r>
          </w:p>
        </w:tc>
        <w:tc>
          <w:tcPr>
            <w:tcW w:w="8685" w:type="dxa"/>
          </w:tcPr>
          <w:p w14:paraId="7E928A2D" w14:textId="77777777" w:rsidR="00436D48" w:rsidRDefault="00436D48" w:rsidP="00436D48">
            <w:pPr>
              <w:jc w:val="both"/>
              <w:rPr>
                <w:rFonts w:ascii="Arial" w:hAnsi="Arial" w:cs="Arial"/>
              </w:rPr>
            </w:pPr>
            <w:r>
              <w:rPr>
                <w:rFonts w:ascii="Arial" w:hAnsi="Arial" w:cs="Arial"/>
              </w:rPr>
              <w:t xml:space="preserve">MP spoke about Trauma and Orthopaedics and highlighted that elective orthopaedics takes place mostly in CGH and Trauma goes to GRH. Prior to the pandemic there was a significant reduction in cancellations and in waiting lists for elective operations.  During winter 2022, the elective Orthopaedic beds had been protected in CGH and 97-99% of that ward had been used throughout the winter for elective orthopaedics which made the most use of the time.   </w:t>
            </w:r>
          </w:p>
          <w:p w14:paraId="2F96368D" w14:textId="788E1A44" w:rsidR="00436D48" w:rsidRPr="006A1B93" w:rsidRDefault="00436D48" w:rsidP="00436D48">
            <w:pPr>
              <w:jc w:val="both"/>
              <w:rPr>
                <w:rFonts w:ascii="Arial" w:hAnsi="Arial" w:cs="Arial"/>
              </w:rPr>
            </w:pPr>
            <w:r>
              <w:rPr>
                <w:rFonts w:ascii="Arial" w:hAnsi="Arial" w:cs="Arial"/>
              </w:rPr>
              <w:t xml:space="preserve"> </w:t>
            </w:r>
          </w:p>
        </w:tc>
        <w:tc>
          <w:tcPr>
            <w:tcW w:w="839" w:type="dxa"/>
          </w:tcPr>
          <w:p w14:paraId="30B789DA" w14:textId="77777777" w:rsidR="00DB1913" w:rsidRPr="00E503CD" w:rsidRDefault="00DB1913" w:rsidP="001005C0">
            <w:pPr>
              <w:jc w:val="center"/>
              <w:rPr>
                <w:rFonts w:ascii="Arial" w:hAnsi="Arial" w:cs="Arial"/>
                <w:b/>
                <w:color w:val="FF0000"/>
              </w:rPr>
            </w:pPr>
          </w:p>
        </w:tc>
      </w:tr>
      <w:tr w:rsidR="001005C0" w:rsidRPr="00E503CD" w14:paraId="76110906" w14:textId="77777777" w:rsidTr="00F30B41">
        <w:trPr>
          <w:trHeight w:val="214"/>
        </w:trPr>
        <w:tc>
          <w:tcPr>
            <w:tcW w:w="942" w:type="dxa"/>
            <w:gridSpan w:val="2"/>
          </w:tcPr>
          <w:p w14:paraId="51B94FDD" w14:textId="530ECA0C" w:rsidR="001005C0" w:rsidRPr="006A1B93" w:rsidRDefault="001005C0" w:rsidP="001005C0">
            <w:pPr>
              <w:rPr>
                <w:rFonts w:ascii="Arial" w:hAnsi="Arial" w:cs="Arial"/>
              </w:rPr>
            </w:pPr>
          </w:p>
        </w:tc>
        <w:tc>
          <w:tcPr>
            <w:tcW w:w="8685" w:type="dxa"/>
          </w:tcPr>
          <w:p w14:paraId="25807620" w14:textId="02313249" w:rsidR="001005C0" w:rsidRPr="00436D48" w:rsidRDefault="001005C0" w:rsidP="001005C0">
            <w:pPr>
              <w:jc w:val="both"/>
              <w:rPr>
                <w:rFonts w:ascii="Arial" w:hAnsi="Arial" w:cs="Arial"/>
                <w:b/>
                <w:i/>
                <w:iCs/>
              </w:rPr>
            </w:pPr>
            <w:r w:rsidRPr="00436D48">
              <w:rPr>
                <w:rFonts w:ascii="Arial" w:hAnsi="Arial" w:cs="Arial"/>
                <w:b/>
                <w:i/>
                <w:iCs/>
              </w:rPr>
              <w:t xml:space="preserve">Meeting Outcome: </w:t>
            </w:r>
            <w:r w:rsidR="00436D48" w:rsidRPr="00436D48">
              <w:rPr>
                <w:rFonts w:ascii="Arial" w:hAnsi="Arial" w:cs="Arial"/>
                <w:b/>
                <w:bCs/>
                <w:i/>
                <w:iCs/>
              </w:rPr>
              <w:t>The ICB Board noted the updates for the FFTF Phase One</w:t>
            </w:r>
            <w:r w:rsidRPr="00436D48">
              <w:rPr>
                <w:rFonts w:ascii="Arial" w:hAnsi="Arial" w:cs="Arial"/>
                <w:b/>
                <w:i/>
                <w:iCs/>
              </w:rPr>
              <w:t>.</w:t>
            </w:r>
          </w:p>
          <w:p w14:paraId="4D39A2E2" w14:textId="60E883A2" w:rsidR="001005C0" w:rsidRPr="006A1B93" w:rsidRDefault="001005C0" w:rsidP="001005C0">
            <w:pPr>
              <w:jc w:val="both"/>
              <w:rPr>
                <w:rFonts w:ascii="Arial" w:hAnsi="Arial" w:cs="Arial"/>
              </w:rPr>
            </w:pPr>
          </w:p>
        </w:tc>
        <w:tc>
          <w:tcPr>
            <w:tcW w:w="839" w:type="dxa"/>
          </w:tcPr>
          <w:p w14:paraId="372A8A86" w14:textId="77777777" w:rsidR="001005C0" w:rsidRPr="00E503CD" w:rsidRDefault="001005C0" w:rsidP="001005C0">
            <w:pPr>
              <w:jc w:val="center"/>
              <w:rPr>
                <w:rFonts w:ascii="Arial" w:hAnsi="Arial" w:cs="Arial"/>
                <w:b/>
                <w:color w:val="FF0000"/>
              </w:rPr>
            </w:pPr>
          </w:p>
        </w:tc>
      </w:tr>
      <w:tr w:rsidR="001005C0" w:rsidRPr="00E503CD" w14:paraId="72C1014F" w14:textId="77777777" w:rsidTr="00F30B41">
        <w:trPr>
          <w:trHeight w:val="214"/>
        </w:trPr>
        <w:tc>
          <w:tcPr>
            <w:tcW w:w="942" w:type="dxa"/>
            <w:gridSpan w:val="2"/>
          </w:tcPr>
          <w:p w14:paraId="06941CED" w14:textId="1CE04779" w:rsidR="001005C0" w:rsidRPr="006A1B93" w:rsidRDefault="001005C0" w:rsidP="001005C0">
            <w:pPr>
              <w:rPr>
                <w:rFonts w:ascii="Arial" w:hAnsi="Arial" w:cs="Arial"/>
              </w:rPr>
            </w:pPr>
            <w:r w:rsidRPr="006A1B93">
              <w:rPr>
                <w:rFonts w:ascii="Arial" w:hAnsi="Arial" w:cs="Arial"/>
                <w:b/>
              </w:rPr>
              <w:t>1</w:t>
            </w:r>
            <w:r w:rsidR="00436D48">
              <w:rPr>
                <w:rFonts w:ascii="Arial" w:hAnsi="Arial" w:cs="Arial"/>
                <w:b/>
              </w:rPr>
              <w:t>1</w:t>
            </w:r>
          </w:p>
        </w:tc>
        <w:tc>
          <w:tcPr>
            <w:tcW w:w="8685" w:type="dxa"/>
          </w:tcPr>
          <w:p w14:paraId="03C86EE5" w14:textId="77703A6C" w:rsidR="001005C0" w:rsidRDefault="00436D48" w:rsidP="001005C0">
            <w:pPr>
              <w:jc w:val="both"/>
              <w:rPr>
                <w:rFonts w:ascii="Arial" w:hAnsi="Arial" w:cs="Arial"/>
                <w:b/>
                <w:bCs/>
                <w:u w:val="single"/>
              </w:rPr>
            </w:pPr>
            <w:r w:rsidRPr="00436D48">
              <w:rPr>
                <w:rFonts w:ascii="Arial" w:hAnsi="Arial" w:cs="Arial"/>
                <w:b/>
                <w:bCs/>
                <w:u w:val="single"/>
              </w:rPr>
              <w:t xml:space="preserve">Extension of Section 75 (joint funding arrangements) between </w:t>
            </w:r>
            <w:r>
              <w:rPr>
                <w:rFonts w:ascii="Arial" w:hAnsi="Arial" w:cs="Arial"/>
                <w:b/>
                <w:bCs/>
                <w:u w:val="single"/>
              </w:rPr>
              <w:t>Gloucestershire County Council</w:t>
            </w:r>
            <w:r w:rsidRPr="00436D48">
              <w:rPr>
                <w:rFonts w:ascii="Arial" w:hAnsi="Arial" w:cs="Arial"/>
                <w:b/>
                <w:bCs/>
                <w:u w:val="single"/>
              </w:rPr>
              <w:t xml:space="preserve"> and NHS Gloucestershire </w:t>
            </w:r>
          </w:p>
          <w:p w14:paraId="7B265961" w14:textId="51CEC0D4" w:rsidR="00436D48" w:rsidRPr="00436D48" w:rsidRDefault="00436D48" w:rsidP="001005C0">
            <w:pPr>
              <w:jc w:val="both"/>
              <w:rPr>
                <w:rFonts w:ascii="Arial" w:hAnsi="Arial" w:cs="Arial"/>
                <w:u w:val="single"/>
              </w:rPr>
            </w:pPr>
          </w:p>
        </w:tc>
        <w:tc>
          <w:tcPr>
            <w:tcW w:w="839" w:type="dxa"/>
          </w:tcPr>
          <w:p w14:paraId="093FE1AB" w14:textId="77777777" w:rsidR="001005C0" w:rsidRPr="00E503CD" w:rsidRDefault="001005C0" w:rsidP="001005C0">
            <w:pPr>
              <w:jc w:val="center"/>
              <w:rPr>
                <w:rFonts w:ascii="Arial" w:hAnsi="Arial" w:cs="Arial"/>
                <w:b/>
                <w:color w:val="FF0000"/>
              </w:rPr>
            </w:pPr>
          </w:p>
        </w:tc>
      </w:tr>
      <w:tr w:rsidR="001005C0" w:rsidRPr="00E503CD" w14:paraId="49A47F0F" w14:textId="77777777" w:rsidTr="00F30B41">
        <w:trPr>
          <w:trHeight w:val="214"/>
        </w:trPr>
        <w:tc>
          <w:tcPr>
            <w:tcW w:w="942" w:type="dxa"/>
            <w:gridSpan w:val="2"/>
          </w:tcPr>
          <w:p w14:paraId="715C29A2" w14:textId="32C042AC" w:rsidR="001005C0" w:rsidRPr="006A1B93" w:rsidRDefault="00436D48" w:rsidP="001005C0">
            <w:pPr>
              <w:rPr>
                <w:rFonts w:ascii="Arial" w:hAnsi="Arial" w:cs="Arial"/>
              </w:rPr>
            </w:pPr>
            <w:r>
              <w:rPr>
                <w:rFonts w:ascii="Arial" w:hAnsi="Arial" w:cs="Arial"/>
              </w:rPr>
              <w:t>11.1</w:t>
            </w:r>
          </w:p>
        </w:tc>
        <w:tc>
          <w:tcPr>
            <w:tcW w:w="8685" w:type="dxa"/>
          </w:tcPr>
          <w:p w14:paraId="73E50B6E" w14:textId="77777777" w:rsidR="00436D48" w:rsidRDefault="00436D48" w:rsidP="001005C0">
            <w:pPr>
              <w:jc w:val="both"/>
              <w:rPr>
                <w:rFonts w:ascii="Arial" w:hAnsi="Arial" w:cs="Arial"/>
              </w:rPr>
            </w:pPr>
            <w:r>
              <w:rPr>
                <w:rFonts w:ascii="Arial" w:hAnsi="Arial" w:cs="Arial"/>
              </w:rPr>
              <w:t xml:space="preserve">JC invite KF to present this item. </w:t>
            </w:r>
            <w:r w:rsidRPr="00436D48">
              <w:rPr>
                <w:rFonts w:ascii="Arial" w:hAnsi="Arial" w:cs="Arial"/>
              </w:rPr>
              <w:t xml:space="preserve">KF had </w:t>
            </w:r>
            <w:r>
              <w:rPr>
                <w:rFonts w:ascii="Arial" w:hAnsi="Arial" w:cs="Arial"/>
              </w:rPr>
              <w:t>requested</w:t>
            </w:r>
            <w:r w:rsidRPr="00436D48">
              <w:rPr>
                <w:rFonts w:ascii="Arial" w:hAnsi="Arial" w:cs="Arial"/>
              </w:rPr>
              <w:t xml:space="preserve"> approval of the Section 75 joint funding arrangements between GCC and NHS Gloucestershire ICB so that more time </w:t>
            </w:r>
            <w:r>
              <w:rPr>
                <w:rFonts w:ascii="Arial" w:hAnsi="Arial" w:cs="Arial"/>
              </w:rPr>
              <w:t>could</w:t>
            </w:r>
            <w:r w:rsidRPr="00436D48">
              <w:rPr>
                <w:rFonts w:ascii="Arial" w:hAnsi="Arial" w:cs="Arial"/>
              </w:rPr>
              <w:t xml:space="preserve"> be taken to review what can be put into the version in two years’ time.   </w:t>
            </w:r>
          </w:p>
          <w:p w14:paraId="77B62874" w14:textId="4A7B3675" w:rsidR="001005C0" w:rsidRPr="006A1B93" w:rsidRDefault="00436D48" w:rsidP="001005C0">
            <w:pPr>
              <w:jc w:val="both"/>
              <w:rPr>
                <w:rFonts w:ascii="Arial" w:hAnsi="Arial" w:cs="Arial"/>
              </w:rPr>
            </w:pPr>
            <w:r w:rsidRPr="00436D48">
              <w:rPr>
                <w:rFonts w:ascii="Arial" w:hAnsi="Arial" w:cs="Arial"/>
              </w:rPr>
              <w:t xml:space="preserve"> </w:t>
            </w:r>
          </w:p>
        </w:tc>
        <w:tc>
          <w:tcPr>
            <w:tcW w:w="839" w:type="dxa"/>
          </w:tcPr>
          <w:p w14:paraId="223AED0B" w14:textId="77777777" w:rsidR="001005C0" w:rsidRPr="00E503CD" w:rsidRDefault="001005C0" w:rsidP="001005C0">
            <w:pPr>
              <w:jc w:val="center"/>
              <w:rPr>
                <w:rFonts w:ascii="Arial" w:hAnsi="Arial" w:cs="Arial"/>
                <w:b/>
                <w:color w:val="FF0000"/>
              </w:rPr>
            </w:pPr>
          </w:p>
        </w:tc>
      </w:tr>
      <w:tr w:rsidR="00436D48" w:rsidRPr="00E503CD" w14:paraId="4B98CAEC" w14:textId="77777777" w:rsidTr="00F30B41">
        <w:trPr>
          <w:trHeight w:val="214"/>
        </w:trPr>
        <w:tc>
          <w:tcPr>
            <w:tcW w:w="942" w:type="dxa"/>
            <w:gridSpan w:val="2"/>
          </w:tcPr>
          <w:p w14:paraId="537322EF" w14:textId="6BA3642D" w:rsidR="00436D48" w:rsidRDefault="00436D48" w:rsidP="001005C0">
            <w:pPr>
              <w:rPr>
                <w:rFonts w:ascii="Arial" w:hAnsi="Arial" w:cs="Arial"/>
              </w:rPr>
            </w:pPr>
            <w:r>
              <w:rPr>
                <w:rFonts w:ascii="Arial" w:hAnsi="Arial" w:cs="Arial"/>
              </w:rPr>
              <w:t>11.2</w:t>
            </w:r>
          </w:p>
        </w:tc>
        <w:tc>
          <w:tcPr>
            <w:tcW w:w="8685" w:type="dxa"/>
          </w:tcPr>
          <w:p w14:paraId="34F46E80" w14:textId="1D4899C6" w:rsidR="00436D48" w:rsidRPr="00436D48" w:rsidRDefault="00436D48" w:rsidP="00436D48">
            <w:pPr>
              <w:jc w:val="both"/>
              <w:rPr>
                <w:rFonts w:ascii="Arial" w:hAnsi="Arial" w:cs="Arial"/>
              </w:rPr>
            </w:pPr>
            <w:r w:rsidRPr="00436D48">
              <w:rPr>
                <w:rFonts w:ascii="Arial" w:hAnsi="Arial" w:cs="Arial"/>
              </w:rPr>
              <w:t xml:space="preserve">The Section 75 Agreement </w:t>
            </w:r>
            <w:r>
              <w:rPr>
                <w:rFonts w:ascii="Arial" w:hAnsi="Arial" w:cs="Arial"/>
              </w:rPr>
              <w:t>with</w:t>
            </w:r>
            <w:r w:rsidRPr="00436D48">
              <w:rPr>
                <w:rFonts w:ascii="Arial" w:hAnsi="Arial" w:cs="Arial"/>
              </w:rPr>
              <w:t>in</w:t>
            </w:r>
            <w:r>
              <w:rPr>
                <w:rFonts w:ascii="Arial" w:hAnsi="Arial" w:cs="Arial"/>
              </w:rPr>
              <w:t xml:space="preserve"> the</w:t>
            </w:r>
            <w:r w:rsidRPr="00436D48">
              <w:rPr>
                <w:rFonts w:ascii="Arial" w:hAnsi="Arial" w:cs="Arial"/>
              </w:rPr>
              <w:t xml:space="preserve"> Financial Year 2022/23 (subject to year-end variations) total</w:t>
            </w:r>
            <w:r>
              <w:rPr>
                <w:rFonts w:ascii="Arial" w:hAnsi="Arial" w:cs="Arial"/>
              </w:rPr>
              <w:t>led</w:t>
            </w:r>
            <w:r w:rsidRPr="00436D48">
              <w:rPr>
                <w:rFonts w:ascii="Arial" w:hAnsi="Arial" w:cs="Arial"/>
              </w:rPr>
              <w:t xml:space="preserve"> £188m as reported to the Joint Commissioning Partnership Executive on the 24</w:t>
            </w:r>
            <w:r w:rsidRPr="00436D48">
              <w:rPr>
                <w:rFonts w:ascii="Arial" w:hAnsi="Arial" w:cs="Arial"/>
                <w:vertAlign w:val="superscript"/>
              </w:rPr>
              <w:t>th</w:t>
            </w:r>
            <w:r>
              <w:rPr>
                <w:rFonts w:ascii="Arial" w:hAnsi="Arial" w:cs="Arial"/>
              </w:rPr>
              <w:t xml:space="preserve"> </w:t>
            </w:r>
            <w:r w:rsidRPr="00436D48">
              <w:rPr>
                <w:rFonts w:ascii="Arial" w:hAnsi="Arial" w:cs="Arial"/>
              </w:rPr>
              <w:t>November 2022 i.e., £149m NHS GICB and £39m GCC. This include</w:t>
            </w:r>
            <w:r>
              <w:rPr>
                <w:rFonts w:ascii="Arial" w:hAnsi="Arial" w:cs="Arial"/>
              </w:rPr>
              <w:t>d</w:t>
            </w:r>
            <w:r w:rsidRPr="00436D48">
              <w:rPr>
                <w:rFonts w:ascii="Arial" w:hAnsi="Arial" w:cs="Arial"/>
              </w:rPr>
              <w:t xml:space="preserve"> Continuing Health Care</w:t>
            </w:r>
            <w:r>
              <w:rPr>
                <w:rFonts w:ascii="Arial" w:hAnsi="Arial" w:cs="Arial"/>
              </w:rPr>
              <w:t xml:space="preserve"> (CHC)</w:t>
            </w:r>
            <w:r w:rsidRPr="00436D48">
              <w:rPr>
                <w:rFonts w:ascii="Arial" w:hAnsi="Arial" w:cs="Arial"/>
              </w:rPr>
              <w:t xml:space="preserve"> and Funded Nursing Care which is solely NHS at a value of £46m.</w:t>
            </w:r>
          </w:p>
          <w:p w14:paraId="0310135A" w14:textId="77777777" w:rsidR="00436D48" w:rsidRDefault="00436D48" w:rsidP="001005C0">
            <w:pPr>
              <w:jc w:val="both"/>
              <w:rPr>
                <w:rFonts w:ascii="Arial" w:hAnsi="Arial" w:cs="Arial"/>
              </w:rPr>
            </w:pPr>
          </w:p>
        </w:tc>
        <w:tc>
          <w:tcPr>
            <w:tcW w:w="839" w:type="dxa"/>
          </w:tcPr>
          <w:p w14:paraId="1AC32616" w14:textId="77777777" w:rsidR="00436D48" w:rsidRPr="00E503CD" w:rsidRDefault="00436D48" w:rsidP="001005C0">
            <w:pPr>
              <w:jc w:val="center"/>
              <w:rPr>
                <w:rFonts w:ascii="Arial" w:hAnsi="Arial" w:cs="Arial"/>
                <w:b/>
                <w:color w:val="FF0000"/>
              </w:rPr>
            </w:pPr>
          </w:p>
        </w:tc>
      </w:tr>
      <w:tr w:rsidR="00436D48" w:rsidRPr="00E503CD" w14:paraId="7765EE9B" w14:textId="77777777" w:rsidTr="00F30B41">
        <w:trPr>
          <w:trHeight w:val="214"/>
        </w:trPr>
        <w:tc>
          <w:tcPr>
            <w:tcW w:w="942" w:type="dxa"/>
            <w:gridSpan w:val="2"/>
          </w:tcPr>
          <w:p w14:paraId="10E6E960" w14:textId="22C6313E" w:rsidR="00436D48" w:rsidRDefault="00436D48" w:rsidP="001005C0">
            <w:pPr>
              <w:rPr>
                <w:rFonts w:ascii="Arial" w:hAnsi="Arial" w:cs="Arial"/>
              </w:rPr>
            </w:pPr>
            <w:r>
              <w:rPr>
                <w:rFonts w:ascii="Arial" w:hAnsi="Arial" w:cs="Arial"/>
              </w:rPr>
              <w:t>11.3</w:t>
            </w:r>
          </w:p>
        </w:tc>
        <w:tc>
          <w:tcPr>
            <w:tcW w:w="8685" w:type="dxa"/>
          </w:tcPr>
          <w:p w14:paraId="62BAAC63" w14:textId="7232D26F" w:rsidR="00436D48" w:rsidRPr="00436D48" w:rsidRDefault="00436D48" w:rsidP="00436D48">
            <w:pPr>
              <w:jc w:val="both"/>
              <w:rPr>
                <w:rFonts w:ascii="Arial" w:hAnsi="Arial" w:cs="Arial"/>
              </w:rPr>
            </w:pPr>
            <w:r w:rsidRPr="00436D48">
              <w:rPr>
                <w:rFonts w:ascii="Arial" w:hAnsi="Arial" w:cs="Arial"/>
              </w:rPr>
              <w:t xml:space="preserve">MH </w:t>
            </w:r>
            <w:r>
              <w:rPr>
                <w:rFonts w:ascii="Arial" w:hAnsi="Arial" w:cs="Arial"/>
              </w:rPr>
              <w:t>emphasised</w:t>
            </w:r>
            <w:r w:rsidRPr="00436D48">
              <w:rPr>
                <w:rFonts w:ascii="Arial" w:hAnsi="Arial" w:cs="Arial"/>
              </w:rPr>
              <w:t xml:space="preserve"> that legally there must be an overarching agreement in place and there </w:t>
            </w:r>
            <w:r>
              <w:rPr>
                <w:rFonts w:ascii="Arial" w:hAnsi="Arial" w:cs="Arial"/>
              </w:rPr>
              <w:t>would</w:t>
            </w:r>
            <w:r w:rsidRPr="00436D48">
              <w:rPr>
                <w:rFonts w:ascii="Arial" w:hAnsi="Arial" w:cs="Arial"/>
              </w:rPr>
              <w:t xml:space="preserve"> be work in the next year </w:t>
            </w:r>
            <w:r>
              <w:rPr>
                <w:rFonts w:ascii="Arial" w:hAnsi="Arial" w:cs="Arial"/>
              </w:rPr>
              <w:t>review</w:t>
            </w:r>
            <w:r w:rsidRPr="00436D48">
              <w:rPr>
                <w:rFonts w:ascii="Arial" w:hAnsi="Arial" w:cs="Arial"/>
              </w:rPr>
              <w:t xml:space="preserve"> resource.  SS said that this document was approved by their cabinet in GCC.   </w:t>
            </w:r>
          </w:p>
          <w:p w14:paraId="0593C7A5" w14:textId="77777777" w:rsidR="00436D48" w:rsidRDefault="00436D48" w:rsidP="001005C0">
            <w:pPr>
              <w:jc w:val="both"/>
              <w:rPr>
                <w:rFonts w:ascii="Arial" w:hAnsi="Arial" w:cs="Arial"/>
              </w:rPr>
            </w:pPr>
          </w:p>
        </w:tc>
        <w:tc>
          <w:tcPr>
            <w:tcW w:w="839" w:type="dxa"/>
          </w:tcPr>
          <w:p w14:paraId="115EA829" w14:textId="77777777" w:rsidR="00436D48" w:rsidRPr="00E503CD" w:rsidRDefault="00436D48" w:rsidP="001005C0">
            <w:pPr>
              <w:jc w:val="center"/>
              <w:rPr>
                <w:rFonts w:ascii="Arial" w:hAnsi="Arial" w:cs="Arial"/>
                <w:b/>
                <w:color w:val="FF0000"/>
              </w:rPr>
            </w:pPr>
          </w:p>
        </w:tc>
      </w:tr>
      <w:tr w:rsidR="00436D48" w:rsidRPr="00E503CD" w14:paraId="31AB3D97" w14:textId="77777777" w:rsidTr="00F30B41">
        <w:trPr>
          <w:trHeight w:val="214"/>
        </w:trPr>
        <w:tc>
          <w:tcPr>
            <w:tcW w:w="942" w:type="dxa"/>
            <w:gridSpan w:val="2"/>
          </w:tcPr>
          <w:p w14:paraId="26868D5E" w14:textId="0B5125A4" w:rsidR="00436D48" w:rsidRDefault="00436D48" w:rsidP="001005C0">
            <w:pPr>
              <w:rPr>
                <w:rFonts w:ascii="Arial" w:hAnsi="Arial" w:cs="Arial"/>
              </w:rPr>
            </w:pPr>
          </w:p>
        </w:tc>
        <w:tc>
          <w:tcPr>
            <w:tcW w:w="8685" w:type="dxa"/>
          </w:tcPr>
          <w:p w14:paraId="6DF2A4AE" w14:textId="77777777" w:rsidR="00436D48" w:rsidRDefault="00436D48" w:rsidP="001005C0">
            <w:pPr>
              <w:jc w:val="both"/>
              <w:rPr>
                <w:rFonts w:ascii="Arial" w:hAnsi="Arial" w:cs="Arial"/>
                <w:b/>
                <w:bCs/>
                <w:i/>
                <w:iCs/>
              </w:rPr>
            </w:pPr>
            <w:r w:rsidRPr="00436D48">
              <w:rPr>
                <w:rFonts w:ascii="Arial" w:hAnsi="Arial" w:cs="Arial"/>
                <w:b/>
                <w:i/>
                <w:iCs/>
              </w:rPr>
              <w:t xml:space="preserve">Meeting Outcome: </w:t>
            </w:r>
            <w:r w:rsidRPr="00436D48">
              <w:rPr>
                <w:rFonts w:ascii="Arial" w:hAnsi="Arial" w:cs="Arial"/>
                <w:b/>
                <w:bCs/>
                <w:i/>
                <w:iCs/>
              </w:rPr>
              <w:t>The ICB Board agreed to exercise a two-year extension of Section 75 under the GCC’s Framework Partnership Agreement with NHS Gloucestershire Integrated Care Board</w:t>
            </w:r>
            <w:r>
              <w:rPr>
                <w:rFonts w:ascii="Arial" w:hAnsi="Arial" w:cs="Arial"/>
                <w:b/>
                <w:bCs/>
                <w:i/>
                <w:iCs/>
              </w:rPr>
              <w:t>.</w:t>
            </w:r>
          </w:p>
          <w:p w14:paraId="12EA192E" w14:textId="7D48D3CF" w:rsidR="00436D48" w:rsidRDefault="00436D48" w:rsidP="001005C0">
            <w:pPr>
              <w:jc w:val="both"/>
              <w:rPr>
                <w:rFonts w:ascii="Arial" w:hAnsi="Arial" w:cs="Arial"/>
              </w:rPr>
            </w:pPr>
          </w:p>
        </w:tc>
        <w:tc>
          <w:tcPr>
            <w:tcW w:w="839" w:type="dxa"/>
          </w:tcPr>
          <w:p w14:paraId="39D4BEDF" w14:textId="77777777" w:rsidR="00436D48" w:rsidRPr="00E503CD" w:rsidRDefault="00436D48" w:rsidP="001005C0">
            <w:pPr>
              <w:jc w:val="center"/>
              <w:rPr>
                <w:rFonts w:ascii="Arial" w:hAnsi="Arial" w:cs="Arial"/>
                <w:b/>
                <w:color w:val="FF0000"/>
              </w:rPr>
            </w:pPr>
          </w:p>
        </w:tc>
      </w:tr>
      <w:tr w:rsidR="00436D48" w:rsidRPr="00E503CD" w14:paraId="3A4007E6" w14:textId="77777777" w:rsidTr="00F30B41">
        <w:trPr>
          <w:trHeight w:val="214"/>
        </w:trPr>
        <w:tc>
          <w:tcPr>
            <w:tcW w:w="942" w:type="dxa"/>
            <w:gridSpan w:val="2"/>
          </w:tcPr>
          <w:p w14:paraId="3B55385D" w14:textId="4637F38C" w:rsidR="00436D48" w:rsidRPr="00436D48" w:rsidRDefault="00436D48" w:rsidP="001005C0">
            <w:pPr>
              <w:rPr>
                <w:rFonts w:ascii="Arial" w:hAnsi="Arial" w:cs="Arial"/>
                <w:b/>
                <w:bCs/>
              </w:rPr>
            </w:pPr>
            <w:r w:rsidRPr="00436D48">
              <w:rPr>
                <w:rFonts w:ascii="Arial" w:hAnsi="Arial" w:cs="Arial"/>
                <w:b/>
                <w:bCs/>
              </w:rPr>
              <w:t>12</w:t>
            </w:r>
          </w:p>
        </w:tc>
        <w:tc>
          <w:tcPr>
            <w:tcW w:w="8685" w:type="dxa"/>
          </w:tcPr>
          <w:p w14:paraId="3F19E08D" w14:textId="77777777" w:rsidR="00436D48" w:rsidRDefault="00436D48" w:rsidP="001005C0">
            <w:pPr>
              <w:jc w:val="both"/>
              <w:rPr>
                <w:rFonts w:ascii="Arial" w:hAnsi="Arial" w:cs="Arial"/>
                <w:b/>
                <w:u w:val="single"/>
              </w:rPr>
            </w:pPr>
            <w:r w:rsidRPr="00436D48">
              <w:rPr>
                <w:rFonts w:ascii="Arial" w:hAnsi="Arial" w:cs="Arial"/>
                <w:b/>
                <w:u w:val="single"/>
              </w:rPr>
              <w:t>Emergency Preparedness Resilience and Response Assurance</w:t>
            </w:r>
          </w:p>
          <w:p w14:paraId="4F601662" w14:textId="408811A6" w:rsidR="00436D48" w:rsidRPr="00436D48" w:rsidRDefault="00436D48" w:rsidP="001005C0">
            <w:pPr>
              <w:jc w:val="both"/>
              <w:rPr>
                <w:rFonts w:ascii="Arial" w:hAnsi="Arial" w:cs="Arial"/>
                <w:u w:val="single"/>
              </w:rPr>
            </w:pPr>
          </w:p>
        </w:tc>
        <w:tc>
          <w:tcPr>
            <w:tcW w:w="839" w:type="dxa"/>
          </w:tcPr>
          <w:p w14:paraId="34479C32" w14:textId="77777777" w:rsidR="00436D48" w:rsidRPr="00E503CD" w:rsidRDefault="00436D48" w:rsidP="001005C0">
            <w:pPr>
              <w:jc w:val="center"/>
              <w:rPr>
                <w:rFonts w:ascii="Arial" w:hAnsi="Arial" w:cs="Arial"/>
                <w:b/>
                <w:color w:val="FF0000"/>
              </w:rPr>
            </w:pPr>
          </w:p>
        </w:tc>
      </w:tr>
      <w:tr w:rsidR="00436D48" w:rsidRPr="00E503CD" w14:paraId="4CD3BCDA" w14:textId="77777777" w:rsidTr="00F30B41">
        <w:trPr>
          <w:trHeight w:val="214"/>
        </w:trPr>
        <w:tc>
          <w:tcPr>
            <w:tcW w:w="942" w:type="dxa"/>
            <w:gridSpan w:val="2"/>
          </w:tcPr>
          <w:p w14:paraId="617FB9B3" w14:textId="1FB982E4" w:rsidR="00436D48" w:rsidRDefault="003C4CE8" w:rsidP="001005C0">
            <w:pPr>
              <w:rPr>
                <w:rFonts w:ascii="Arial" w:hAnsi="Arial" w:cs="Arial"/>
              </w:rPr>
            </w:pPr>
            <w:r>
              <w:rPr>
                <w:rFonts w:ascii="Arial" w:hAnsi="Arial" w:cs="Arial"/>
              </w:rPr>
              <w:t>12.1</w:t>
            </w:r>
          </w:p>
        </w:tc>
        <w:tc>
          <w:tcPr>
            <w:tcW w:w="8685" w:type="dxa"/>
          </w:tcPr>
          <w:p w14:paraId="37788F11" w14:textId="543B069D" w:rsidR="003C4CE8" w:rsidRPr="00436D48" w:rsidRDefault="003C4CE8" w:rsidP="003C4CE8">
            <w:pPr>
              <w:jc w:val="both"/>
              <w:rPr>
                <w:rFonts w:ascii="Arial" w:hAnsi="Arial" w:cs="Arial"/>
              </w:rPr>
            </w:pPr>
            <w:r>
              <w:rPr>
                <w:rFonts w:ascii="Arial" w:hAnsi="Arial" w:cs="Arial"/>
              </w:rPr>
              <w:t xml:space="preserve">MAE provided the next update to Board with regards to Emergency Preparedness Resilience and Response (EPRR). </w:t>
            </w:r>
            <w:r w:rsidRPr="00436D48">
              <w:rPr>
                <w:rFonts w:ascii="Arial" w:hAnsi="Arial" w:cs="Arial"/>
              </w:rPr>
              <w:t xml:space="preserve">As part of the EPRR annual assurance process </w:t>
            </w:r>
            <w:r>
              <w:rPr>
                <w:rFonts w:ascii="Arial" w:hAnsi="Arial" w:cs="Arial"/>
              </w:rPr>
              <w:t>the ICB were</w:t>
            </w:r>
            <w:r w:rsidRPr="00436D48">
              <w:rPr>
                <w:rFonts w:ascii="Arial" w:hAnsi="Arial" w:cs="Arial"/>
              </w:rPr>
              <w:t xml:space="preserve"> bound by NHSE to summit the feedback to the ICB Board, on the level of assurance that </w:t>
            </w:r>
            <w:r>
              <w:rPr>
                <w:rFonts w:ascii="Arial" w:hAnsi="Arial" w:cs="Arial"/>
              </w:rPr>
              <w:t>had</w:t>
            </w:r>
            <w:r w:rsidRPr="00436D48">
              <w:rPr>
                <w:rFonts w:ascii="Arial" w:hAnsi="Arial" w:cs="Arial"/>
              </w:rPr>
              <w:t xml:space="preserve"> been rated from the evidence that submitted and the Confirm and Challenge meetings that were held for </w:t>
            </w:r>
            <w:r>
              <w:rPr>
                <w:rFonts w:ascii="Arial" w:hAnsi="Arial" w:cs="Arial"/>
              </w:rPr>
              <w:t>system</w:t>
            </w:r>
            <w:r w:rsidRPr="00436D48">
              <w:rPr>
                <w:rFonts w:ascii="Arial" w:hAnsi="Arial" w:cs="Arial"/>
              </w:rPr>
              <w:t xml:space="preserve">. National standards for EPRR </w:t>
            </w:r>
            <w:r>
              <w:rPr>
                <w:rFonts w:ascii="Arial" w:hAnsi="Arial" w:cs="Arial"/>
              </w:rPr>
              <w:t xml:space="preserve">were noted to had been recently </w:t>
            </w:r>
            <w:r w:rsidRPr="00436D48">
              <w:rPr>
                <w:rFonts w:ascii="Arial" w:hAnsi="Arial" w:cs="Arial"/>
              </w:rPr>
              <w:t>updated.</w:t>
            </w:r>
          </w:p>
          <w:p w14:paraId="7C03FD10" w14:textId="77777777" w:rsidR="00436D48" w:rsidRDefault="00436D48" w:rsidP="001005C0">
            <w:pPr>
              <w:jc w:val="both"/>
              <w:rPr>
                <w:rFonts w:ascii="Arial" w:hAnsi="Arial" w:cs="Arial"/>
              </w:rPr>
            </w:pPr>
          </w:p>
        </w:tc>
        <w:tc>
          <w:tcPr>
            <w:tcW w:w="839" w:type="dxa"/>
          </w:tcPr>
          <w:p w14:paraId="40104FD7" w14:textId="77777777" w:rsidR="00436D48" w:rsidRPr="00E503CD" w:rsidRDefault="00436D48" w:rsidP="001005C0">
            <w:pPr>
              <w:jc w:val="center"/>
              <w:rPr>
                <w:rFonts w:ascii="Arial" w:hAnsi="Arial" w:cs="Arial"/>
                <w:b/>
                <w:color w:val="FF0000"/>
              </w:rPr>
            </w:pPr>
          </w:p>
        </w:tc>
      </w:tr>
      <w:tr w:rsidR="00436D48" w:rsidRPr="00E503CD" w14:paraId="1819E6EF" w14:textId="77777777" w:rsidTr="00F30B41">
        <w:trPr>
          <w:trHeight w:val="214"/>
        </w:trPr>
        <w:tc>
          <w:tcPr>
            <w:tcW w:w="942" w:type="dxa"/>
            <w:gridSpan w:val="2"/>
          </w:tcPr>
          <w:p w14:paraId="08DD7A4A" w14:textId="4A803636" w:rsidR="00436D48" w:rsidRDefault="003C4CE8" w:rsidP="001005C0">
            <w:pPr>
              <w:rPr>
                <w:rFonts w:ascii="Arial" w:hAnsi="Arial" w:cs="Arial"/>
              </w:rPr>
            </w:pPr>
            <w:r>
              <w:rPr>
                <w:rFonts w:ascii="Arial" w:hAnsi="Arial" w:cs="Arial"/>
              </w:rPr>
              <w:t>12.2</w:t>
            </w:r>
          </w:p>
        </w:tc>
        <w:tc>
          <w:tcPr>
            <w:tcW w:w="8685" w:type="dxa"/>
          </w:tcPr>
          <w:p w14:paraId="10423855" w14:textId="6AF1771F" w:rsidR="003C4CE8" w:rsidRPr="00436D48" w:rsidRDefault="003C4CE8" w:rsidP="003C4CE8">
            <w:pPr>
              <w:jc w:val="both"/>
              <w:rPr>
                <w:rFonts w:ascii="Arial" w:hAnsi="Arial" w:cs="Arial"/>
              </w:rPr>
            </w:pPr>
            <w:r>
              <w:rPr>
                <w:rFonts w:ascii="Arial" w:hAnsi="Arial" w:cs="Arial"/>
              </w:rPr>
              <w:t>It was advised that a</w:t>
            </w:r>
            <w:r w:rsidRPr="00436D48">
              <w:rPr>
                <w:rFonts w:ascii="Arial" w:hAnsi="Arial" w:cs="Arial"/>
              </w:rPr>
              <w:t xml:space="preserve">ll partners </w:t>
            </w:r>
            <w:r>
              <w:rPr>
                <w:rFonts w:ascii="Arial" w:hAnsi="Arial" w:cs="Arial"/>
              </w:rPr>
              <w:t>were</w:t>
            </w:r>
            <w:r w:rsidRPr="00436D48">
              <w:rPr>
                <w:rFonts w:ascii="Arial" w:hAnsi="Arial" w:cs="Arial"/>
              </w:rPr>
              <w:t xml:space="preserve"> compliant</w:t>
            </w:r>
            <w:r>
              <w:rPr>
                <w:rFonts w:ascii="Arial" w:hAnsi="Arial" w:cs="Arial"/>
              </w:rPr>
              <w:t>.</w:t>
            </w:r>
            <w:r w:rsidRPr="00436D48">
              <w:rPr>
                <w:rFonts w:ascii="Arial" w:hAnsi="Arial" w:cs="Arial"/>
              </w:rPr>
              <w:t xml:space="preserve"> Last year the </w:t>
            </w:r>
            <w:r>
              <w:rPr>
                <w:rFonts w:ascii="Arial" w:hAnsi="Arial" w:cs="Arial"/>
              </w:rPr>
              <w:t>Clinical Commissioning Group (CCG)</w:t>
            </w:r>
            <w:r w:rsidRPr="00436D48">
              <w:rPr>
                <w:rFonts w:ascii="Arial" w:hAnsi="Arial" w:cs="Arial"/>
              </w:rPr>
              <w:t xml:space="preserve"> was fully compliant, and </w:t>
            </w:r>
            <w:r>
              <w:rPr>
                <w:rFonts w:ascii="Arial" w:hAnsi="Arial" w:cs="Arial"/>
              </w:rPr>
              <w:t>which was described as</w:t>
            </w:r>
            <w:r w:rsidRPr="00436D48">
              <w:rPr>
                <w:rFonts w:ascii="Arial" w:hAnsi="Arial" w:cs="Arial"/>
              </w:rPr>
              <w:t xml:space="preserve"> a light touch process </w:t>
            </w:r>
            <w:r>
              <w:rPr>
                <w:rFonts w:ascii="Arial" w:hAnsi="Arial" w:cs="Arial"/>
              </w:rPr>
              <w:t>which focussed</w:t>
            </w:r>
            <w:r w:rsidRPr="00436D48">
              <w:rPr>
                <w:rFonts w:ascii="Arial" w:hAnsi="Arial" w:cs="Arial"/>
              </w:rPr>
              <w:t xml:space="preserve"> on a few of the standards.  This year the compliance assessment was</w:t>
            </w:r>
            <w:r>
              <w:rPr>
                <w:rFonts w:ascii="Arial" w:hAnsi="Arial" w:cs="Arial"/>
              </w:rPr>
              <w:t xml:space="preserve"> due to be</w:t>
            </w:r>
            <w:r w:rsidRPr="00436D48">
              <w:rPr>
                <w:rFonts w:ascii="Arial" w:hAnsi="Arial" w:cs="Arial"/>
              </w:rPr>
              <w:t xml:space="preserve"> conducted over all standards.   Key areas of challenge </w:t>
            </w:r>
            <w:r>
              <w:rPr>
                <w:rFonts w:ascii="Arial" w:hAnsi="Arial" w:cs="Arial"/>
              </w:rPr>
              <w:t>were</w:t>
            </w:r>
            <w:r w:rsidRPr="00436D48">
              <w:rPr>
                <w:rFonts w:ascii="Arial" w:hAnsi="Arial" w:cs="Arial"/>
              </w:rPr>
              <w:t xml:space="preserve"> noted on </w:t>
            </w:r>
            <w:r>
              <w:rPr>
                <w:rFonts w:ascii="Arial" w:hAnsi="Arial" w:cs="Arial"/>
              </w:rPr>
              <w:t>p</w:t>
            </w:r>
            <w:r w:rsidRPr="00436D48">
              <w:rPr>
                <w:rFonts w:ascii="Arial" w:hAnsi="Arial" w:cs="Arial"/>
              </w:rPr>
              <w:t xml:space="preserve">age 5 of the paper.    </w:t>
            </w:r>
          </w:p>
          <w:p w14:paraId="33A9310A" w14:textId="0C06D5E8" w:rsidR="00436D48" w:rsidRDefault="00436D48" w:rsidP="00436D48">
            <w:pPr>
              <w:jc w:val="both"/>
              <w:rPr>
                <w:rFonts w:ascii="Arial" w:hAnsi="Arial" w:cs="Arial"/>
              </w:rPr>
            </w:pPr>
          </w:p>
        </w:tc>
        <w:tc>
          <w:tcPr>
            <w:tcW w:w="839" w:type="dxa"/>
          </w:tcPr>
          <w:p w14:paraId="7CCB2365" w14:textId="77777777" w:rsidR="00436D48" w:rsidRPr="00E503CD" w:rsidRDefault="00436D48" w:rsidP="001005C0">
            <w:pPr>
              <w:jc w:val="center"/>
              <w:rPr>
                <w:rFonts w:ascii="Arial" w:hAnsi="Arial" w:cs="Arial"/>
                <w:b/>
                <w:color w:val="FF0000"/>
              </w:rPr>
            </w:pPr>
          </w:p>
        </w:tc>
      </w:tr>
      <w:tr w:rsidR="00436D48" w:rsidRPr="00E503CD" w14:paraId="6F40CD2D" w14:textId="77777777" w:rsidTr="00F30B41">
        <w:trPr>
          <w:trHeight w:val="214"/>
        </w:trPr>
        <w:tc>
          <w:tcPr>
            <w:tcW w:w="942" w:type="dxa"/>
            <w:gridSpan w:val="2"/>
          </w:tcPr>
          <w:p w14:paraId="5FD90810" w14:textId="7A651244" w:rsidR="00436D48" w:rsidRDefault="003C4CE8" w:rsidP="001005C0">
            <w:pPr>
              <w:rPr>
                <w:rFonts w:ascii="Arial" w:hAnsi="Arial" w:cs="Arial"/>
              </w:rPr>
            </w:pPr>
            <w:r>
              <w:rPr>
                <w:rFonts w:ascii="Arial" w:hAnsi="Arial" w:cs="Arial"/>
              </w:rPr>
              <w:t>12.3</w:t>
            </w:r>
          </w:p>
        </w:tc>
        <w:tc>
          <w:tcPr>
            <w:tcW w:w="8685" w:type="dxa"/>
          </w:tcPr>
          <w:p w14:paraId="0FF65AEA" w14:textId="501CB29D" w:rsidR="003C4CE8" w:rsidRPr="00436D48" w:rsidRDefault="003C4CE8" w:rsidP="003C4CE8">
            <w:pPr>
              <w:jc w:val="both"/>
              <w:rPr>
                <w:rFonts w:ascii="Arial" w:hAnsi="Arial" w:cs="Arial"/>
              </w:rPr>
            </w:pPr>
            <w:r>
              <w:rPr>
                <w:rFonts w:ascii="Arial" w:hAnsi="Arial" w:cs="Arial"/>
              </w:rPr>
              <w:t>MAE updated that t</w:t>
            </w:r>
            <w:r w:rsidRPr="00436D48">
              <w:rPr>
                <w:rFonts w:ascii="Arial" w:hAnsi="Arial" w:cs="Arial"/>
              </w:rPr>
              <w:t>o support training of all staff across the organisations, the ICB ha</w:t>
            </w:r>
            <w:r>
              <w:rPr>
                <w:rFonts w:ascii="Arial" w:hAnsi="Arial" w:cs="Arial"/>
              </w:rPr>
              <w:t>d</w:t>
            </w:r>
            <w:r w:rsidRPr="00436D48">
              <w:rPr>
                <w:rFonts w:ascii="Arial" w:hAnsi="Arial" w:cs="Arial"/>
              </w:rPr>
              <w:t xml:space="preserve"> appointed an EPPR Training Manager who </w:t>
            </w:r>
            <w:r>
              <w:rPr>
                <w:rFonts w:ascii="Arial" w:hAnsi="Arial" w:cs="Arial"/>
              </w:rPr>
              <w:t>would</w:t>
            </w:r>
            <w:r w:rsidRPr="00436D48">
              <w:rPr>
                <w:rFonts w:ascii="Arial" w:hAnsi="Arial" w:cs="Arial"/>
              </w:rPr>
              <w:t xml:space="preserve"> oversee the system-wide training</w:t>
            </w:r>
            <w:r>
              <w:rPr>
                <w:rFonts w:ascii="Arial" w:hAnsi="Arial" w:cs="Arial"/>
              </w:rPr>
              <w:t xml:space="preserve"> required.</w:t>
            </w:r>
            <w:r w:rsidRPr="00436D48">
              <w:rPr>
                <w:rFonts w:ascii="Arial" w:hAnsi="Arial" w:cs="Arial"/>
              </w:rPr>
              <w:t xml:space="preserve">  A power-outage exercise </w:t>
            </w:r>
            <w:r>
              <w:rPr>
                <w:rFonts w:ascii="Arial" w:hAnsi="Arial" w:cs="Arial"/>
              </w:rPr>
              <w:t>was scheduled to</w:t>
            </w:r>
            <w:r w:rsidRPr="00436D48">
              <w:rPr>
                <w:rFonts w:ascii="Arial" w:hAnsi="Arial" w:cs="Arial"/>
              </w:rPr>
              <w:t xml:space="preserve"> take place at the end of March</w:t>
            </w:r>
            <w:r>
              <w:rPr>
                <w:rFonts w:ascii="Arial" w:hAnsi="Arial" w:cs="Arial"/>
              </w:rPr>
              <w:t xml:space="preserve"> 2023</w:t>
            </w:r>
            <w:r w:rsidRPr="00436D48">
              <w:rPr>
                <w:rFonts w:ascii="Arial" w:hAnsi="Arial" w:cs="Arial"/>
              </w:rPr>
              <w:t xml:space="preserve"> standards</w:t>
            </w:r>
            <w:r>
              <w:rPr>
                <w:rFonts w:ascii="Arial" w:hAnsi="Arial" w:cs="Arial"/>
              </w:rPr>
              <w:t xml:space="preserve"> would be continually tested</w:t>
            </w:r>
            <w:r w:rsidRPr="00436D48">
              <w:rPr>
                <w:rFonts w:ascii="Arial" w:hAnsi="Arial" w:cs="Arial"/>
              </w:rPr>
              <w:t xml:space="preserve"> together </w:t>
            </w:r>
            <w:r>
              <w:rPr>
                <w:rFonts w:ascii="Arial" w:hAnsi="Arial" w:cs="Arial"/>
              </w:rPr>
              <w:t xml:space="preserve">system </w:t>
            </w:r>
            <w:r w:rsidRPr="00436D48">
              <w:rPr>
                <w:rFonts w:ascii="Arial" w:hAnsi="Arial" w:cs="Arial"/>
              </w:rPr>
              <w:t>partners</w:t>
            </w:r>
            <w:r>
              <w:rPr>
                <w:rFonts w:ascii="Arial" w:hAnsi="Arial" w:cs="Arial"/>
              </w:rPr>
              <w:t>.</w:t>
            </w:r>
          </w:p>
          <w:p w14:paraId="24172B1A" w14:textId="77777777" w:rsidR="00436D48" w:rsidRDefault="00436D48" w:rsidP="001005C0">
            <w:pPr>
              <w:jc w:val="both"/>
              <w:rPr>
                <w:rFonts w:ascii="Arial" w:hAnsi="Arial" w:cs="Arial"/>
              </w:rPr>
            </w:pPr>
          </w:p>
        </w:tc>
        <w:tc>
          <w:tcPr>
            <w:tcW w:w="839" w:type="dxa"/>
          </w:tcPr>
          <w:p w14:paraId="27DD48DB" w14:textId="77777777" w:rsidR="00436D48" w:rsidRPr="00E503CD" w:rsidRDefault="00436D48" w:rsidP="001005C0">
            <w:pPr>
              <w:jc w:val="center"/>
              <w:rPr>
                <w:rFonts w:ascii="Arial" w:hAnsi="Arial" w:cs="Arial"/>
                <w:b/>
                <w:color w:val="FF0000"/>
              </w:rPr>
            </w:pPr>
          </w:p>
        </w:tc>
      </w:tr>
      <w:tr w:rsidR="00436D48" w:rsidRPr="00E503CD" w14:paraId="354038FF" w14:textId="77777777" w:rsidTr="00F30B41">
        <w:trPr>
          <w:trHeight w:val="214"/>
        </w:trPr>
        <w:tc>
          <w:tcPr>
            <w:tcW w:w="942" w:type="dxa"/>
            <w:gridSpan w:val="2"/>
          </w:tcPr>
          <w:p w14:paraId="012F853E" w14:textId="24DFF9FD" w:rsidR="00436D48" w:rsidRDefault="003C4CE8" w:rsidP="001005C0">
            <w:pPr>
              <w:rPr>
                <w:rFonts w:ascii="Arial" w:hAnsi="Arial" w:cs="Arial"/>
              </w:rPr>
            </w:pPr>
            <w:r>
              <w:rPr>
                <w:rFonts w:ascii="Arial" w:hAnsi="Arial" w:cs="Arial"/>
              </w:rPr>
              <w:t>12.4</w:t>
            </w:r>
          </w:p>
        </w:tc>
        <w:tc>
          <w:tcPr>
            <w:tcW w:w="8685" w:type="dxa"/>
          </w:tcPr>
          <w:p w14:paraId="414C4869" w14:textId="3FE0E025" w:rsidR="003C4CE8" w:rsidRPr="00436D48" w:rsidRDefault="003C4CE8" w:rsidP="003C4CE8">
            <w:pPr>
              <w:jc w:val="both"/>
              <w:rPr>
                <w:rFonts w:ascii="Arial" w:hAnsi="Arial" w:cs="Arial"/>
              </w:rPr>
            </w:pPr>
            <w:r w:rsidRPr="00436D48">
              <w:rPr>
                <w:rFonts w:ascii="Arial" w:hAnsi="Arial" w:cs="Arial"/>
              </w:rPr>
              <w:t xml:space="preserve">MAE </w:t>
            </w:r>
            <w:r>
              <w:rPr>
                <w:rFonts w:ascii="Arial" w:hAnsi="Arial" w:cs="Arial"/>
              </w:rPr>
              <w:t>had</w:t>
            </w:r>
            <w:r w:rsidRPr="00436D48">
              <w:rPr>
                <w:rFonts w:ascii="Arial" w:hAnsi="Arial" w:cs="Arial"/>
              </w:rPr>
              <w:t xml:space="preserve"> met and had a Confirm and Challenge meeting with NHSE </w:t>
            </w:r>
            <w:r>
              <w:rPr>
                <w:rFonts w:ascii="Arial" w:hAnsi="Arial" w:cs="Arial"/>
              </w:rPr>
              <w:t>who</w:t>
            </w:r>
            <w:r w:rsidRPr="00436D48">
              <w:rPr>
                <w:rFonts w:ascii="Arial" w:hAnsi="Arial" w:cs="Arial"/>
              </w:rPr>
              <w:t xml:space="preserve"> agreed that </w:t>
            </w:r>
            <w:r>
              <w:rPr>
                <w:rFonts w:ascii="Arial" w:hAnsi="Arial" w:cs="Arial"/>
              </w:rPr>
              <w:t>the system was</w:t>
            </w:r>
            <w:r w:rsidRPr="00436D48">
              <w:rPr>
                <w:rFonts w:ascii="Arial" w:hAnsi="Arial" w:cs="Arial"/>
              </w:rPr>
              <w:t xml:space="preserve"> </w:t>
            </w:r>
            <w:r>
              <w:rPr>
                <w:rFonts w:ascii="Arial" w:hAnsi="Arial" w:cs="Arial"/>
              </w:rPr>
              <w:t>s</w:t>
            </w:r>
            <w:r w:rsidRPr="00436D48">
              <w:rPr>
                <w:rFonts w:ascii="Arial" w:hAnsi="Arial" w:cs="Arial"/>
              </w:rPr>
              <w:t xml:space="preserve">ubstantially </w:t>
            </w:r>
            <w:r>
              <w:rPr>
                <w:rFonts w:ascii="Arial" w:hAnsi="Arial" w:cs="Arial"/>
              </w:rPr>
              <w:t>c</w:t>
            </w:r>
            <w:r w:rsidRPr="00436D48">
              <w:rPr>
                <w:rFonts w:ascii="Arial" w:hAnsi="Arial" w:cs="Arial"/>
              </w:rPr>
              <w:t>ompliant, and</w:t>
            </w:r>
            <w:r>
              <w:rPr>
                <w:rFonts w:ascii="Arial" w:hAnsi="Arial" w:cs="Arial"/>
              </w:rPr>
              <w:t xml:space="preserve"> they had</w:t>
            </w:r>
            <w:r w:rsidRPr="00436D48">
              <w:rPr>
                <w:rFonts w:ascii="Arial" w:hAnsi="Arial" w:cs="Arial"/>
              </w:rPr>
              <w:t xml:space="preserve"> issued a letter to support that.  The Board </w:t>
            </w:r>
            <w:r>
              <w:rPr>
                <w:rFonts w:ascii="Arial" w:hAnsi="Arial" w:cs="Arial"/>
              </w:rPr>
              <w:t>were</w:t>
            </w:r>
            <w:r w:rsidRPr="00436D48">
              <w:rPr>
                <w:rFonts w:ascii="Arial" w:hAnsi="Arial" w:cs="Arial"/>
              </w:rPr>
              <w:t xml:space="preserve"> asked to agree to the recommendations and support the output of the EPPR processes across the system.  SF thanked MAE for all the work done around leading this work. </w:t>
            </w:r>
          </w:p>
          <w:p w14:paraId="17174869" w14:textId="77777777" w:rsidR="00436D48" w:rsidRDefault="00436D48" w:rsidP="001005C0">
            <w:pPr>
              <w:jc w:val="both"/>
              <w:rPr>
                <w:rFonts w:ascii="Arial" w:hAnsi="Arial" w:cs="Arial"/>
              </w:rPr>
            </w:pPr>
          </w:p>
        </w:tc>
        <w:tc>
          <w:tcPr>
            <w:tcW w:w="839" w:type="dxa"/>
          </w:tcPr>
          <w:p w14:paraId="7341900D" w14:textId="77777777" w:rsidR="00436D48" w:rsidRPr="00E503CD" w:rsidRDefault="00436D48" w:rsidP="001005C0">
            <w:pPr>
              <w:jc w:val="center"/>
              <w:rPr>
                <w:rFonts w:ascii="Arial" w:hAnsi="Arial" w:cs="Arial"/>
                <w:b/>
                <w:color w:val="FF0000"/>
              </w:rPr>
            </w:pPr>
          </w:p>
        </w:tc>
      </w:tr>
      <w:tr w:rsidR="00436D48" w:rsidRPr="00E503CD" w14:paraId="175EEDC5" w14:textId="77777777" w:rsidTr="00F30B41">
        <w:trPr>
          <w:trHeight w:val="214"/>
        </w:trPr>
        <w:tc>
          <w:tcPr>
            <w:tcW w:w="942" w:type="dxa"/>
            <w:gridSpan w:val="2"/>
          </w:tcPr>
          <w:p w14:paraId="578B4D19" w14:textId="77777777" w:rsidR="00436D48" w:rsidRDefault="00436D48" w:rsidP="001005C0">
            <w:pPr>
              <w:rPr>
                <w:rFonts w:ascii="Arial" w:hAnsi="Arial" w:cs="Arial"/>
              </w:rPr>
            </w:pPr>
          </w:p>
        </w:tc>
        <w:tc>
          <w:tcPr>
            <w:tcW w:w="8685" w:type="dxa"/>
          </w:tcPr>
          <w:p w14:paraId="0204D120" w14:textId="05EC3652" w:rsidR="003C4CE8" w:rsidRDefault="003C4CE8" w:rsidP="003C4CE8">
            <w:pPr>
              <w:jc w:val="both"/>
              <w:rPr>
                <w:rFonts w:ascii="Arial" w:hAnsi="Arial" w:cs="Arial"/>
                <w:b/>
                <w:bCs/>
                <w:i/>
                <w:iCs/>
              </w:rPr>
            </w:pPr>
            <w:r w:rsidRPr="00436D48">
              <w:rPr>
                <w:rFonts w:ascii="Arial" w:hAnsi="Arial" w:cs="Arial"/>
                <w:b/>
                <w:i/>
                <w:iCs/>
              </w:rPr>
              <w:t xml:space="preserve">Meeting Outcome: </w:t>
            </w:r>
            <w:r w:rsidRPr="003C4CE8">
              <w:rPr>
                <w:rFonts w:ascii="Arial" w:hAnsi="Arial" w:cs="Arial"/>
                <w:b/>
                <w:bCs/>
                <w:i/>
                <w:iCs/>
              </w:rPr>
              <w:t>The ICB Board approved the Emergency Preparedness Resilience and Response Assurance paper.</w:t>
            </w:r>
          </w:p>
          <w:p w14:paraId="1619985E" w14:textId="77777777" w:rsidR="00436D48" w:rsidRDefault="00436D48" w:rsidP="001005C0">
            <w:pPr>
              <w:jc w:val="both"/>
              <w:rPr>
                <w:rFonts w:ascii="Arial" w:hAnsi="Arial" w:cs="Arial"/>
              </w:rPr>
            </w:pPr>
          </w:p>
        </w:tc>
        <w:tc>
          <w:tcPr>
            <w:tcW w:w="839" w:type="dxa"/>
          </w:tcPr>
          <w:p w14:paraId="6EF71148" w14:textId="77777777" w:rsidR="00436D48" w:rsidRPr="00E503CD" w:rsidRDefault="00436D48" w:rsidP="001005C0">
            <w:pPr>
              <w:jc w:val="center"/>
              <w:rPr>
                <w:rFonts w:ascii="Arial" w:hAnsi="Arial" w:cs="Arial"/>
                <w:b/>
                <w:color w:val="FF0000"/>
              </w:rPr>
            </w:pPr>
          </w:p>
        </w:tc>
      </w:tr>
      <w:tr w:rsidR="00436D48" w:rsidRPr="00E503CD" w14:paraId="1D058C47" w14:textId="77777777" w:rsidTr="00F30B41">
        <w:trPr>
          <w:trHeight w:val="214"/>
        </w:trPr>
        <w:tc>
          <w:tcPr>
            <w:tcW w:w="942" w:type="dxa"/>
            <w:gridSpan w:val="2"/>
          </w:tcPr>
          <w:p w14:paraId="56C2E5C8" w14:textId="321BF9C6" w:rsidR="00436D48" w:rsidRPr="003C4CE8" w:rsidRDefault="003C4CE8" w:rsidP="001005C0">
            <w:pPr>
              <w:rPr>
                <w:rFonts w:ascii="Arial" w:hAnsi="Arial" w:cs="Arial"/>
                <w:b/>
                <w:bCs/>
                <w:u w:val="single"/>
              </w:rPr>
            </w:pPr>
            <w:r w:rsidRPr="003C4CE8">
              <w:rPr>
                <w:rFonts w:ascii="Arial" w:hAnsi="Arial" w:cs="Arial"/>
                <w:b/>
                <w:bCs/>
                <w:u w:val="single"/>
              </w:rPr>
              <w:t>13</w:t>
            </w:r>
          </w:p>
        </w:tc>
        <w:tc>
          <w:tcPr>
            <w:tcW w:w="8685" w:type="dxa"/>
          </w:tcPr>
          <w:p w14:paraId="56144F93" w14:textId="2A72746E" w:rsidR="00436D48" w:rsidRPr="003C4CE8" w:rsidRDefault="003C4CE8" w:rsidP="001005C0">
            <w:pPr>
              <w:jc w:val="both"/>
              <w:rPr>
                <w:rFonts w:ascii="Arial" w:hAnsi="Arial" w:cs="Arial"/>
                <w:b/>
                <w:bCs/>
                <w:u w:val="single"/>
              </w:rPr>
            </w:pPr>
            <w:r w:rsidRPr="003C4CE8">
              <w:rPr>
                <w:rFonts w:ascii="Arial" w:hAnsi="Arial" w:cs="Arial"/>
                <w:b/>
                <w:bCs/>
                <w:u w:val="single"/>
              </w:rPr>
              <w:t>Committee Meeting Updates</w:t>
            </w:r>
          </w:p>
          <w:p w14:paraId="0DF5FF9A" w14:textId="55C7339F" w:rsidR="003C4CE8" w:rsidRPr="003C4CE8" w:rsidRDefault="003C4CE8" w:rsidP="001005C0">
            <w:pPr>
              <w:jc w:val="both"/>
              <w:rPr>
                <w:rFonts w:ascii="Arial" w:hAnsi="Arial" w:cs="Arial"/>
                <w:b/>
                <w:bCs/>
                <w:u w:val="single"/>
              </w:rPr>
            </w:pPr>
          </w:p>
        </w:tc>
        <w:tc>
          <w:tcPr>
            <w:tcW w:w="839" w:type="dxa"/>
          </w:tcPr>
          <w:p w14:paraId="315B7789" w14:textId="77777777" w:rsidR="00436D48" w:rsidRPr="00E503CD" w:rsidRDefault="00436D48" w:rsidP="001005C0">
            <w:pPr>
              <w:jc w:val="center"/>
              <w:rPr>
                <w:rFonts w:ascii="Arial" w:hAnsi="Arial" w:cs="Arial"/>
                <w:b/>
                <w:color w:val="FF0000"/>
              </w:rPr>
            </w:pPr>
          </w:p>
        </w:tc>
      </w:tr>
      <w:tr w:rsidR="00436D48" w:rsidRPr="00E503CD" w14:paraId="5C04A034" w14:textId="77777777" w:rsidTr="00F30B41">
        <w:trPr>
          <w:trHeight w:val="214"/>
        </w:trPr>
        <w:tc>
          <w:tcPr>
            <w:tcW w:w="942" w:type="dxa"/>
            <w:gridSpan w:val="2"/>
          </w:tcPr>
          <w:p w14:paraId="7077677C" w14:textId="6AB64364" w:rsidR="00436D48" w:rsidRDefault="00900F8D" w:rsidP="001005C0">
            <w:pPr>
              <w:rPr>
                <w:rFonts w:ascii="Arial" w:hAnsi="Arial" w:cs="Arial"/>
              </w:rPr>
            </w:pPr>
            <w:r>
              <w:rPr>
                <w:rFonts w:ascii="Arial" w:hAnsi="Arial" w:cs="Arial"/>
              </w:rPr>
              <w:t>13.1</w:t>
            </w:r>
          </w:p>
        </w:tc>
        <w:tc>
          <w:tcPr>
            <w:tcW w:w="8685" w:type="dxa"/>
          </w:tcPr>
          <w:p w14:paraId="39DD6E1E" w14:textId="351F0E2E" w:rsidR="00900F8D" w:rsidRPr="00900F8D" w:rsidRDefault="003C4CE8" w:rsidP="00900F8D">
            <w:pPr>
              <w:pStyle w:val="NoSpacing"/>
              <w:jc w:val="both"/>
              <w:rPr>
                <w:rFonts w:ascii="Arial" w:hAnsi="Arial" w:cs="Arial"/>
                <w:sz w:val="24"/>
                <w:szCs w:val="24"/>
                <w:lang w:eastAsia="en-GB"/>
              </w:rPr>
            </w:pPr>
            <w:r w:rsidRPr="00900F8D">
              <w:rPr>
                <w:rFonts w:ascii="Arial" w:hAnsi="Arial" w:cs="Arial"/>
                <w:sz w:val="24"/>
                <w:szCs w:val="24"/>
              </w:rPr>
              <w:t xml:space="preserve">CG provided the first update with regards to </w:t>
            </w:r>
            <w:r w:rsidRPr="00900F8D">
              <w:rPr>
                <w:rFonts w:ascii="Arial" w:hAnsi="Arial" w:cs="Arial"/>
                <w:b/>
                <w:bCs/>
                <w:sz w:val="24"/>
                <w:szCs w:val="24"/>
              </w:rPr>
              <w:t xml:space="preserve">Primary Care &amp; </w:t>
            </w:r>
            <w:r w:rsidR="00900F8D" w:rsidRPr="00900F8D">
              <w:rPr>
                <w:rFonts w:ascii="Arial" w:hAnsi="Arial" w:cs="Arial"/>
                <w:b/>
                <w:bCs/>
                <w:sz w:val="24"/>
                <w:szCs w:val="24"/>
              </w:rPr>
              <w:t xml:space="preserve">Direct Commissioning (PC &amp; DC) Committee. </w:t>
            </w:r>
            <w:r w:rsidR="00900F8D" w:rsidRPr="00900F8D">
              <w:rPr>
                <w:rFonts w:ascii="Arial" w:hAnsi="Arial" w:cs="Arial"/>
                <w:sz w:val="24"/>
                <w:szCs w:val="24"/>
                <w:lang w:eastAsia="en-GB"/>
              </w:rPr>
              <w:t>The Committee met on 1</w:t>
            </w:r>
            <w:r w:rsidR="00900F8D" w:rsidRPr="00900F8D">
              <w:rPr>
                <w:rFonts w:ascii="Arial" w:hAnsi="Arial" w:cs="Arial"/>
                <w:sz w:val="24"/>
                <w:szCs w:val="24"/>
                <w:vertAlign w:val="superscript"/>
                <w:lang w:eastAsia="en-GB"/>
              </w:rPr>
              <w:t>st</w:t>
            </w:r>
            <w:r w:rsidR="00900F8D">
              <w:rPr>
                <w:rFonts w:ascii="Arial" w:hAnsi="Arial" w:cs="Arial"/>
                <w:sz w:val="24"/>
                <w:szCs w:val="24"/>
                <w:lang w:eastAsia="en-GB"/>
              </w:rPr>
              <w:t xml:space="preserve"> </w:t>
            </w:r>
            <w:r w:rsidR="00900F8D" w:rsidRPr="00900F8D">
              <w:rPr>
                <w:rFonts w:ascii="Arial" w:hAnsi="Arial" w:cs="Arial"/>
                <w:sz w:val="24"/>
                <w:szCs w:val="24"/>
                <w:lang w:eastAsia="en-GB"/>
              </w:rPr>
              <w:t xml:space="preserve">December </w:t>
            </w:r>
            <w:r w:rsidR="00900F8D">
              <w:rPr>
                <w:rFonts w:ascii="Arial" w:hAnsi="Arial" w:cs="Arial"/>
                <w:sz w:val="24"/>
                <w:szCs w:val="24"/>
                <w:lang w:eastAsia="en-GB"/>
              </w:rPr>
              <w:t>20</w:t>
            </w:r>
            <w:r w:rsidR="00900F8D" w:rsidRPr="00900F8D">
              <w:rPr>
                <w:rFonts w:ascii="Arial" w:hAnsi="Arial" w:cs="Arial"/>
                <w:sz w:val="24"/>
                <w:szCs w:val="24"/>
                <w:lang w:eastAsia="en-GB"/>
              </w:rPr>
              <w:t xml:space="preserve">22 and received the standard reports on Performance, Quality and Finance. </w:t>
            </w:r>
          </w:p>
          <w:p w14:paraId="6EBBB74E" w14:textId="2A5F4D82" w:rsidR="00436D48" w:rsidRDefault="00900F8D" w:rsidP="00900F8D">
            <w:pPr>
              <w:jc w:val="both"/>
              <w:rPr>
                <w:rFonts w:ascii="Arial" w:hAnsi="Arial" w:cs="Arial"/>
              </w:rPr>
            </w:pPr>
            <w:r w:rsidRPr="00900F8D">
              <w:rPr>
                <w:rFonts w:ascii="Arial" w:hAnsi="Arial" w:cs="Arial"/>
              </w:rPr>
              <w:t xml:space="preserve">Approval was given for a major new GP surgery in Brockworth.  The practice have appointed a </w:t>
            </w:r>
            <w:r w:rsidR="000343B6" w:rsidRPr="00900F8D">
              <w:rPr>
                <w:rFonts w:ascii="Arial" w:hAnsi="Arial" w:cs="Arial"/>
              </w:rPr>
              <w:t>third-party</w:t>
            </w:r>
            <w:r w:rsidRPr="00900F8D">
              <w:rPr>
                <w:rFonts w:ascii="Arial" w:hAnsi="Arial" w:cs="Arial"/>
              </w:rPr>
              <w:t xml:space="preserve"> developer and the building will </w:t>
            </w:r>
            <w:r>
              <w:rPr>
                <w:rFonts w:ascii="Arial" w:hAnsi="Arial" w:cs="Arial"/>
              </w:rPr>
              <w:t>was due for completion in</w:t>
            </w:r>
            <w:r w:rsidRPr="00900F8D">
              <w:rPr>
                <w:rFonts w:ascii="Arial" w:hAnsi="Arial" w:cs="Arial"/>
              </w:rPr>
              <w:t xml:space="preserve"> November 2024.</w:t>
            </w:r>
            <w:r>
              <w:rPr>
                <w:rFonts w:ascii="Arial" w:hAnsi="Arial" w:cs="Arial"/>
              </w:rPr>
              <w:t xml:space="preserve">   </w:t>
            </w:r>
          </w:p>
          <w:p w14:paraId="2FC9F1B7" w14:textId="6D444298" w:rsidR="00900F8D" w:rsidRPr="003C4CE8" w:rsidRDefault="00900F8D" w:rsidP="00900F8D">
            <w:pPr>
              <w:jc w:val="both"/>
              <w:rPr>
                <w:rFonts w:ascii="Arial" w:hAnsi="Arial" w:cs="Arial"/>
                <w:b/>
                <w:bCs/>
              </w:rPr>
            </w:pPr>
          </w:p>
        </w:tc>
        <w:tc>
          <w:tcPr>
            <w:tcW w:w="839" w:type="dxa"/>
          </w:tcPr>
          <w:p w14:paraId="714AC215" w14:textId="77777777" w:rsidR="00436D48" w:rsidRPr="00E503CD" w:rsidRDefault="00436D48" w:rsidP="001005C0">
            <w:pPr>
              <w:jc w:val="center"/>
              <w:rPr>
                <w:rFonts w:ascii="Arial" w:hAnsi="Arial" w:cs="Arial"/>
                <w:b/>
                <w:color w:val="FF0000"/>
              </w:rPr>
            </w:pPr>
          </w:p>
        </w:tc>
      </w:tr>
      <w:tr w:rsidR="00436D48" w:rsidRPr="00E503CD" w14:paraId="5272657E" w14:textId="77777777" w:rsidTr="00F30B41">
        <w:trPr>
          <w:trHeight w:val="214"/>
        </w:trPr>
        <w:tc>
          <w:tcPr>
            <w:tcW w:w="942" w:type="dxa"/>
            <w:gridSpan w:val="2"/>
          </w:tcPr>
          <w:p w14:paraId="1AADB371" w14:textId="0819DD98" w:rsidR="00436D48" w:rsidRDefault="00900F8D" w:rsidP="001005C0">
            <w:pPr>
              <w:rPr>
                <w:rFonts w:ascii="Arial" w:hAnsi="Arial" w:cs="Arial"/>
              </w:rPr>
            </w:pPr>
            <w:r>
              <w:rPr>
                <w:rFonts w:ascii="Arial" w:hAnsi="Arial" w:cs="Arial"/>
              </w:rPr>
              <w:t>13.2</w:t>
            </w:r>
          </w:p>
        </w:tc>
        <w:tc>
          <w:tcPr>
            <w:tcW w:w="8685" w:type="dxa"/>
          </w:tcPr>
          <w:p w14:paraId="612A3446" w14:textId="5498E63F" w:rsidR="004E3E7A" w:rsidRDefault="00900F8D" w:rsidP="00900F8D">
            <w:pPr>
              <w:jc w:val="both"/>
              <w:rPr>
                <w:rFonts w:ascii="Arial" w:hAnsi="Arial" w:cs="Arial"/>
              </w:rPr>
            </w:pPr>
            <w:r>
              <w:rPr>
                <w:rFonts w:ascii="Arial" w:hAnsi="Arial" w:cs="Arial"/>
              </w:rPr>
              <w:t xml:space="preserve">JC provided an update with regards to </w:t>
            </w:r>
            <w:r>
              <w:rPr>
                <w:rFonts w:ascii="Arial" w:hAnsi="Arial" w:cs="Arial"/>
                <w:b/>
                <w:bCs/>
              </w:rPr>
              <w:t xml:space="preserve">System Quality Committee. </w:t>
            </w:r>
            <w:r w:rsidRPr="00900F8D">
              <w:rPr>
                <w:rFonts w:ascii="Arial" w:hAnsi="Arial" w:cs="Arial"/>
              </w:rPr>
              <w:t xml:space="preserve">The Committee </w:t>
            </w:r>
            <w:r>
              <w:rPr>
                <w:rFonts w:ascii="Arial" w:hAnsi="Arial" w:cs="Arial"/>
              </w:rPr>
              <w:t xml:space="preserve">last </w:t>
            </w:r>
            <w:r w:rsidRPr="00900F8D">
              <w:rPr>
                <w:rFonts w:ascii="Arial" w:hAnsi="Arial" w:cs="Arial"/>
              </w:rPr>
              <w:t>met on 14</w:t>
            </w:r>
            <w:r w:rsidRPr="00900F8D">
              <w:rPr>
                <w:rFonts w:ascii="Arial" w:hAnsi="Arial" w:cs="Arial"/>
                <w:vertAlign w:val="superscript"/>
              </w:rPr>
              <w:t>th</w:t>
            </w:r>
            <w:r>
              <w:rPr>
                <w:rFonts w:ascii="Arial" w:hAnsi="Arial" w:cs="Arial"/>
              </w:rPr>
              <w:t xml:space="preserve"> </w:t>
            </w:r>
            <w:r w:rsidRPr="00900F8D">
              <w:rPr>
                <w:rFonts w:ascii="Arial" w:hAnsi="Arial" w:cs="Arial"/>
              </w:rPr>
              <w:t xml:space="preserve">December </w:t>
            </w:r>
            <w:r>
              <w:rPr>
                <w:rFonts w:ascii="Arial" w:hAnsi="Arial" w:cs="Arial"/>
              </w:rPr>
              <w:t>20</w:t>
            </w:r>
            <w:r w:rsidRPr="00900F8D">
              <w:rPr>
                <w:rFonts w:ascii="Arial" w:hAnsi="Arial" w:cs="Arial"/>
              </w:rPr>
              <w:t xml:space="preserve">22 which </w:t>
            </w:r>
            <w:r w:rsidR="000343B6" w:rsidRPr="00900F8D">
              <w:rPr>
                <w:rFonts w:ascii="Arial" w:hAnsi="Arial" w:cs="Arial"/>
              </w:rPr>
              <w:t>included</w:t>
            </w:r>
            <w:r w:rsidR="000343B6">
              <w:rPr>
                <w:rFonts w:ascii="Arial" w:hAnsi="Arial" w:cs="Arial"/>
              </w:rPr>
              <w:t>.</w:t>
            </w:r>
          </w:p>
          <w:p w14:paraId="7BC5C834" w14:textId="77777777" w:rsidR="004E3E7A" w:rsidRPr="004E3E7A" w:rsidRDefault="004E3E7A" w:rsidP="004E3E7A">
            <w:pPr>
              <w:pStyle w:val="ListParagraph"/>
              <w:numPr>
                <w:ilvl w:val="0"/>
                <w:numId w:val="42"/>
              </w:numPr>
              <w:jc w:val="both"/>
              <w:rPr>
                <w:rFonts w:ascii="Arial" w:hAnsi="Arial" w:cs="Arial"/>
                <w:sz w:val="24"/>
                <w:szCs w:val="24"/>
              </w:rPr>
            </w:pPr>
            <w:r w:rsidRPr="004E3E7A">
              <w:rPr>
                <w:rFonts w:ascii="Arial" w:hAnsi="Arial" w:cs="Arial"/>
                <w:sz w:val="24"/>
                <w:szCs w:val="24"/>
              </w:rPr>
              <w:t>A</w:t>
            </w:r>
            <w:r w:rsidR="00900F8D" w:rsidRPr="004E3E7A">
              <w:rPr>
                <w:rFonts w:ascii="Arial" w:hAnsi="Arial" w:cs="Arial"/>
                <w:sz w:val="24"/>
                <w:szCs w:val="24"/>
              </w:rPr>
              <w:t xml:space="preserve"> review and approval of the Non-Medical Prescribing Policy which was agreed.  There was a request that non-medical prescribing across the whole system were standardised so that every organisation linked to the same policy which would enable any staff who moved across to other organisations, to be already compliant.   </w:t>
            </w:r>
          </w:p>
          <w:p w14:paraId="32FF4CF4" w14:textId="77777777" w:rsidR="004E3E7A" w:rsidRPr="004E3E7A" w:rsidRDefault="004E3E7A" w:rsidP="004E3E7A">
            <w:pPr>
              <w:pStyle w:val="ListParagraph"/>
              <w:numPr>
                <w:ilvl w:val="0"/>
                <w:numId w:val="42"/>
              </w:numPr>
              <w:jc w:val="both"/>
              <w:rPr>
                <w:rFonts w:ascii="Arial" w:hAnsi="Arial" w:cs="Arial"/>
                <w:sz w:val="24"/>
                <w:szCs w:val="24"/>
              </w:rPr>
            </w:pPr>
            <w:r w:rsidRPr="004E3E7A">
              <w:rPr>
                <w:rFonts w:ascii="Arial" w:hAnsi="Arial" w:cs="Arial"/>
                <w:sz w:val="24"/>
                <w:szCs w:val="24"/>
              </w:rPr>
              <w:t xml:space="preserve">Agreement was given to change the Bariatric pathway for patients subject to a clinical review of Tiers three and four after a year and provide additional patient education. </w:t>
            </w:r>
          </w:p>
          <w:p w14:paraId="4B5E759D" w14:textId="77777777" w:rsidR="004E3E7A" w:rsidRPr="004E3E7A" w:rsidRDefault="004E3E7A" w:rsidP="004E3E7A">
            <w:pPr>
              <w:pStyle w:val="ListParagraph"/>
              <w:numPr>
                <w:ilvl w:val="0"/>
                <w:numId w:val="42"/>
              </w:numPr>
              <w:jc w:val="both"/>
              <w:rPr>
                <w:rFonts w:ascii="Arial" w:hAnsi="Arial" w:cs="Arial"/>
                <w:sz w:val="24"/>
                <w:szCs w:val="24"/>
              </w:rPr>
            </w:pPr>
            <w:r w:rsidRPr="004E3E7A">
              <w:rPr>
                <w:rFonts w:ascii="Arial" w:hAnsi="Arial" w:cs="Arial"/>
                <w:sz w:val="24"/>
                <w:szCs w:val="24"/>
              </w:rPr>
              <w:t xml:space="preserve">GHFT spoke about maternity services and another review was done of the maternity assurance.  </w:t>
            </w:r>
          </w:p>
          <w:p w14:paraId="5F84BA72" w14:textId="77777777" w:rsidR="004E3E7A" w:rsidRPr="004E3E7A" w:rsidRDefault="004E3E7A" w:rsidP="004E3E7A">
            <w:pPr>
              <w:pStyle w:val="ListParagraph"/>
              <w:numPr>
                <w:ilvl w:val="0"/>
                <w:numId w:val="42"/>
              </w:numPr>
              <w:jc w:val="both"/>
              <w:rPr>
                <w:rFonts w:ascii="Arial" w:hAnsi="Arial" w:cs="Arial"/>
                <w:sz w:val="24"/>
                <w:szCs w:val="24"/>
              </w:rPr>
            </w:pPr>
            <w:r w:rsidRPr="004E3E7A">
              <w:rPr>
                <w:rFonts w:ascii="Arial" w:hAnsi="Arial" w:cs="Arial"/>
                <w:sz w:val="24"/>
                <w:szCs w:val="24"/>
              </w:rPr>
              <w:t>There was an update on UEC around some of the quality issues and a discussion on possible impacts that the strike action would have on quality and safety. In future meetings the Committee would work with Social Care colleagues and the new Director of Quality around collaborative work within the Adult Social Care setting.</w:t>
            </w:r>
          </w:p>
          <w:p w14:paraId="5D8E8879" w14:textId="193E5CB9" w:rsidR="004E3E7A" w:rsidRPr="004E3E7A" w:rsidRDefault="004E3E7A" w:rsidP="004E3E7A">
            <w:pPr>
              <w:pStyle w:val="ListParagraph"/>
              <w:numPr>
                <w:ilvl w:val="0"/>
                <w:numId w:val="42"/>
              </w:numPr>
              <w:jc w:val="both"/>
              <w:rPr>
                <w:rFonts w:ascii="Arial" w:hAnsi="Arial" w:cs="Arial"/>
              </w:rPr>
            </w:pPr>
            <w:r w:rsidRPr="004E3E7A">
              <w:rPr>
                <w:rFonts w:ascii="Arial" w:hAnsi="Arial" w:cs="Arial"/>
                <w:sz w:val="24"/>
                <w:szCs w:val="24"/>
              </w:rPr>
              <w:t xml:space="preserve">It was advised that CG and JC have </w:t>
            </w:r>
            <w:r w:rsidR="000343B6" w:rsidRPr="004E3E7A">
              <w:rPr>
                <w:rFonts w:ascii="Arial" w:hAnsi="Arial" w:cs="Arial"/>
                <w:sz w:val="24"/>
                <w:szCs w:val="24"/>
              </w:rPr>
              <w:t>had discussions</w:t>
            </w:r>
            <w:r w:rsidRPr="004E3E7A">
              <w:rPr>
                <w:rFonts w:ascii="Arial" w:hAnsi="Arial" w:cs="Arial"/>
                <w:sz w:val="24"/>
                <w:szCs w:val="24"/>
              </w:rPr>
              <w:t xml:space="preserve"> around looking at quality in Primary Care between the two Committees</w:t>
            </w:r>
            <w:r w:rsidRPr="004E3E7A">
              <w:rPr>
                <w:rFonts w:ascii="Arial" w:hAnsi="Arial" w:cs="Arial"/>
              </w:rPr>
              <w:t>.</w:t>
            </w:r>
            <w:r w:rsidRPr="004E3E7A">
              <w:rPr>
                <w:rFonts w:ascii="Arial" w:hAnsi="Arial" w:cs="Arial"/>
                <w:b/>
                <w:bCs/>
              </w:rPr>
              <w:t xml:space="preserve"> </w:t>
            </w:r>
          </w:p>
          <w:p w14:paraId="14C9A7BB" w14:textId="40167568" w:rsidR="00436D48" w:rsidRPr="004E3E7A" w:rsidRDefault="00436D48" w:rsidP="004E3E7A">
            <w:pPr>
              <w:ind w:left="420"/>
              <w:jc w:val="both"/>
              <w:rPr>
                <w:rFonts w:ascii="Arial" w:hAnsi="Arial" w:cs="Arial"/>
              </w:rPr>
            </w:pPr>
          </w:p>
        </w:tc>
        <w:tc>
          <w:tcPr>
            <w:tcW w:w="839" w:type="dxa"/>
          </w:tcPr>
          <w:p w14:paraId="173474D2" w14:textId="77777777" w:rsidR="00436D48" w:rsidRPr="00E503CD" w:rsidRDefault="00436D48" w:rsidP="001005C0">
            <w:pPr>
              <w:jc w:val="center"/>
              <w:rPr>
                <w:rFonts w:ascii="Arial" w:hAnsi="Arial" w:cs="Arial"/>
                <w:b/>
                <w:color w:val="FF0000"/>
              </w:rPr>
            </w:pPr>
          </w:p>
        </w:tc>
      </w:tr>
      <w:tr w:rsidR="00436D48" w:rsidRPr="00E503CD" w14:paraId="583D5BC2" w14:textId="77777777" w:rsidTr="00F30B41">
        <w:trPr>
          <w:trHeight w:val="214"/>
        </w:trPr>
        <w:tc>
          <w:tcPr>
            <w:tcW w:w="942" w:type="dxa"/>
            <w:gridSpan w:val="2"/>
          </w:tcPr>
          <w:p w14:paraId="26C43BC1" w14:textId="779F39B5" w:rsidR="00436D48" w:rsidRDefault="00900F8D" w:rsidP="001005C0">
            <w:pPr>
              <w:rPr>
                <w:rFonts w:ascii="Arial" w:hAnsi="Arial" w:cs="Arial"/>
              </w:rPr>
            </w:pPr>
            <w:r>
              <w:rPr>
                <w:rFonts w:ascii="Arial" w:hAnsi="Arial" w:cs="Arial"/>
              </w:rPr>
              <w:t>13.3</w:t>
            </w:r>
          </w:p>
        </w:tc>
        <w:tc>
          <w:tcPr>
            <w:tcW w:w="8685" w:type="dxa"/>
          </w:tcPr>
          <w:p w14:paraId="4CCDD494" w14:textId="77777777" w:rsidR="004E3E7A" w:rsidRDefault="00900F8D" w:rsidP="00900F8D">
            <w:pPr>
              <w:jc w:val="both"/>
              <w:rPr>
                <w:rFonts w:ascii="Arial" w:hAnsi="Arial" w:cs="Arial"/>
              </w:rPr>
            </w:pPr>
            <w:r>
              <w:rPr>
                <w:rFonts w:ascii="Arial" w:hAnsi="Arial" w:cs="Arial"/>
              </w:rPr>
              <w:t xml:space="preserve">The next update was provided by Cle who gave a verbal update with regards to </w:t>
            </w:r>
            <w:r>
              <w:rPr>
                <w:rFonts w:ascii="Arial" w:hAnsi="Arial" w:cs="Arial"/>
                <w:b/>
                <w:bCs/>
              </w:rPr>
              <w:t xml:space="preserve">People Committee. </w:t>
            </w:r>
            <w:r>
              <w:rPr>
                <w:rFonts w:ascii="Arial" w:hAnsi="Arial" w:cs="Arial"/>
              </w:rPr>
              <w:t>The Committee met on 12</w:t>
            </w:r>
            <w:r>
              <w:rPr>
                <w:rFonts w:ascii="Arial" w:hAnsi="Arial" w:cs="Arial"/>
                <w:vertAlign w:val="superscript"/>
              </w:rPr>
              <w:t>th</w:t>
            </w:r>
            <w:r>
              <w:rPr>
                <w:rFonts w:ascii="Arial" w:hAnsi="Arial" w:cs="Arial"/>
              </w:rPr>
              <w:t xml:space="preserve"> January 2023.</w:t>
            </w:r>
          </w:p>
          <w:p w14:paraId="28D19799" w14:textId="4501106D" w:rsidR="004E3E7A" w:rsidRPr="004E3E7A" w:rsidRDefault="00900F8D" w:rsidP="004E3E7A">
            <w:pPr>
              <w:pStyle w:val="ListParagraph"/>
              <w:numPr>
                <w:ilvl w:val="0"/>
                <w:numId w:val="43"/>
              </w:numPr>
              <w:jc w:val="both"/>
              <w:rPr>
                <w:rFonts w:ascii="Arial" w:hAnsi="Arial" w:cs="Arial"/>
                <w:sz w:val="24"/>
                <w:szCs w:val="24"/>
              </w:rPr>
            </w:pPr>
            <w:r w:rsidRPr="004E3E7A">
              <w:rPr>
                <w:rFonts w:ascii="Arial" w:hAnsi="Arial" w:cs="Arial"/>
                <w:sz w:val="24"/>
                <w:szCs w:val="24"/>
              </w:rPr>
              <w:t xml:space="preserve">Colleagues took the Committee through some new thinking on the People Strategy, with a programme of work being agreed </w:t>
            </w:r>
            <w:r w:rsidR="004E3E7A" w:rsidRPr="004E3E7A">
              <w:rPr>
                <w:rFonts w:ascii="Arial" w:hAnsi="Arial" w:cs="Arial"/>
                <w:sz w:val="24"/>
                <w:szCs w:val="24"/>
              </w:rPr>
              <w:t>which looked at the</w:t>
            </w:r>
            <w:r w:rsidRPr="004E3E7A">
              <w:rPr>
                <w:rFonts w:ascii="Arial" w:hAnsi="Arial" w:cs="Arial"/>
                <w:sz w:val="24"/>
                <w:szCs w:val="24"/>
              </w:rPr>
              <w:t xml:space="preserve"> diagnostic phase with review and approval for the April People Committee and the May ICB Board will receive details for approval. </w:t>
            </w:r>
          </w:p>
          <w:p w14:paraId="7A90517B" w14:textId="77777777" w:rsidR="004E3E7A" w:rsidRPr="004E3E7A" w:rsidRDefault="004E3E7A" w:rsidP="004E3E7A">
            <w:pPr>
              <w:pStyle w:val="ListParagraph"/>
              <w:numPr>
                <w:ilvl w:val="0"/>
                <w:numId w:val="43"/>
              </w:numPr>
              <w:jc w:val="both"/>
              <w:rPr>
                <w:rFonts w:ascii="Arial" w:hAnsi="Arial" w:cs="Arial"/>
                <w:sz w:val="24"/>
                <w:szCs w:val="24"/>
              </w:rPr>
            </w:pPr>
            <w:r w:rsidRPr="004E3E7A">
              <w:rPr>
                <w:rFonts w:ascii="Arial" w:hAnsi="Arial" w:cs="Arial"/>
                <w:sz w:val="24"/>
                <w:szCs w:val="24"/>
              </w:rPr>
              <w:t>Workforce and Intelligence updates on key metrics were received.  Agency staff were discussed, nursing vacancy rates had increased along with the number of staff who decided to leave within a year.  The importance of line management was recognised with their ability to be able to support colleagues to enable retention.</w:t>
            </w:r>
          </w:p>
          <w:p w14:paraId="1608C39D" w14:textId="77777777" w:rsidR="004E3E7A" w:rsidRPr="004E3E7A" w:rsidRDefault="004E3E7A" w:rsidP="004E3E7A">
            <w:pPr>
              <w:pStyle w:val="ListParagraph"/>
              <w:numPr>
                <w:ilvl w:val="0"/>
                <w:numId w:val="43"/>
              </w:numPr>
              <w:jc w:val="both"/>
              <w:rPr>
                <w:rFonts w:ascii="Arial" w:hAnsi="Arial" w:cs="Arial"/>
                <w:sz w:val="24"/>
                <w:szCs w:val="24"/>
              </w:rPr>
            </w:pPr>
            <w:r w:rsidRPr="004E3E7A">
              <w:rPr>
                <w:rFonts w:ascii="Arial" w:hAnsi="Arial" w:cs="Arial"/>
                <w:sz w:val="24"/>
                <w:szCs w:val="24"/>
              </w:rPr>
              <w:t>Sickness absence was noted to have increased 3.8% to 5.1%.  More positively, health and care support workers had risen to 57 and there was an update on the joint recruitment campaign in September.  49 people had joined in December and 38 additional people were due to be starting early 2023.</w:t>
            </w:r>
          </w:p>
          <w:p w14:paraId="4CEA7B1C" w14:textId="6602D741" w:rsidR="004E3E7A" w:rsidRPr="004E3E7A" w:rsidRDefault="004E3E7A" w:rsidP="004E3E7A">
            <w:pPr>
              <w:pStyle w:val="ListParagraph"/>
              <w:numPr>
                <w:ilvl w:val="0"/>
                <w:numId w:val="43"/>
              </w:numPr>
              <w:jc w:val="both"/>
              <w:rPr>
                <w:rFonts w:ascii="Arial" w:hAnsi="Arial" w:cs="Arial"/>
                <w:sz w:val="24"/>
                <w:szCs w:val="24"/>
              </w:rPr>
            </w:pPr>
            <w:r w:rsidRPr="004E3E7A">
              <w:rPr>
                <w:rFonts w:ascii="Arial" w:hAnsi="Arial" w:cs="Arial"/>
                <w:sz w:val="24"/>
                <w:szCs w:val="24"/>
              </w:rPr>
              <w:t>Approximately 400 people have gained benefits from the Leadership Development programmes recently.</w:t>
            </w:r>
          </w:p>
          <w:p w14:paraId="54DFFFE3" w14:textId="247A7D6F" w:rsidR="004E3E7A" w:rsidRPr="004E3E7A" w:rsidRDefault="004E3E7A" w:rsidP="004E3E7A">
            <w:pPr>
              <w:pStyle w:val="ListParagraph"/>
              <w:numPr>
                <w:ilvl w:val="0"/>
                <w:numId w:val="43"/>
              </w:numPr>
              <w:jc w:val="both"/>
              <w:rPr>
                <w:rFonts w:ascii="Arial" w:hAnsi="Arial" w:cs="Arial"/>
                <w:sz w:val="24"/>
                <w:szCs w:val="24"/>
              </w:rPr>
            </w:pPr>
            <w:r w:rsidRPr="004E3E7A">
              <w:rPr>
                <w:rFonts w:ascii="Arial" w:hAnsi="Arial" w:cs="Arial"/>
                <w:sz w:val="24"/>
                <w:szCs w:val="24"/>
              </w:rPr>
              <w:t>during 2023 there are plans to facilitate systemwide Quality and Improvement Development sessions in relation to Allyship and leading transformation change</w:t>
            </w:r>
          </w:p>
          <w:p w14:paraId="33E9329E" w14:textId="77777777" w:rsidR="00900F8D" w:rsidRPr="004E3E7A" w:rsidRDefault="004E3E7A" w:rsidP="004E3E7A">
            <w:pPr>
              <w:pStyle w:val="ListParagraph"/>
              <w:numPr>
                <w:ilvl w:val="0"/>
                <w:numId w:val="43"/>
              </w:numPr>
              <w:jc w:val="both"/>
              <w:rPr>
                <w:rFonts w:ascii="Arial" w:hAnsi="Arial" w:cs="Arial"/>
                <w:sz w:val="24"/>
                <w:szCs w:val="24"/>
              </w:rPr>
            </w:pPr>
            <w:r w:rsidRPr="004E3E7A">
              <w:rPr>
                <w:rFonts w:ascii="Arial" w:hAnsi="Arial" w:cs="Arial"/>
                <w:sz w:val="24"/>
                <w:szCs w:val="24"/>
              </w:rPr>
              <w:t xml:space="preserve">The Committee were updated on plans for the People Symposium scheduled for May.  The intention was to facilitate a countywide discussion on how to attract and retain people in Gloucestershire.  </w:t>
            </w:r>
          </w:p>
          <w:p w14:paraId="5D9C8B13" w14:textId="77777777" w:rsidR="004E3E7A" w:rsidRPr="004E3E7A" w:rsidRDefault="004E3E7A" w:rsidP="004E3E7A">
            <w:pPr>
              <w:pStyle w:val="ListParagraph"/>
              <w:numPr>
                <w:ilvl w:val="0"/>
                <w:numId w:val="43"/>
              </w:numPr>
              <w:jc w:val="both"/>
              <w:rPr>
                <w:rFonts w:ascii="Arial" w:hAnsi="Arial" w:cs="Arial"/>
                <w:sz w:val="24"/>
                <w:szCs w:val="24"/>
              </w:rPr>
            </w:pPr>
            <w:r w:rsidRPr="004E3E7A">
              <w:rPr>
                <w:rFonts w:ascii="Arial" w:hAnsi="Arial" w:cs="Arial"/>
                <w:sz w:val="24"/>
                <w:szCs w:val="24"/>
              </w:rPr>
              <w:t xml:space="preserve">A number of risks were identified rated at 15 and above; three were with regards to workforce supply and impacts on objectives </w:t>
            </w:r>
          </w:p>
          <w:p w14:paraId="5263AEBB" w14:textId="77777777" w:rsidR="004E3E7A" w:rsidRPr="00B2507D" w:rsidRDefault="004E3E7A" w:rsidP="004E3E7A">
            <w:pPr>
              <w:pStyle w:val="ListParagraph"/>
              <w:numPr>
                <w:ilvl w:val="0"/>
                <w:numId w:val="43"/>
              </w:numPr>
              <w:jc w:val="both"/>
              <w:rPr>
                <w:rFonts w:ascii="Arial" w:hAnsi="Arial" w:cs="Arial"/>
                <w:b/>
                <w:bCs/>
              </w:rPr>
            </w:pPr>
            <w:r w:rsidRPr="004E3E7A">
              <w:rPr>
                <w:rFonts w:ascii="Arial" w:hAnsi="Arial" w:cs="Arial"/>
                <w:sz w:val="24"/>
                <w:szCs w:val="24"/>
              </w:rPr>
              <w:t>SF said that majority of the workforce have children and teacher strikes are to be discussed recently. It was felt that it would be helpful to get a summary sent to the leads following that meeting.  It was agreed that this would be useful.</w:t>
            </w:r>
            <w:r>
              <w:rPr>
                <w:rFonts w:ascii="Arial" w:hAnsi="Arial" w:cs="Arial"/>
                <w:sz w:val="24"/>
                <w:szCs w:val="24"/>
              </w:rPr>
              <w:t xml:space="preserve">  </w:t>
            </w:r>
          </w:p>
          <w:p w14:paraId="51352A76" w14:textId="0D7EBEA0" w:rsidR="00B2507D" w:rsidRPr="00900F8D" w:rsidRDefault="00B2507D" w:rsidP="00B2507D">
            <w:pPr>
              <w:pStyle w:val="ListParagraph"/>
              <w:jc w:val="both"/>
              <w:rPr>
                <w:rFonts w:ascii="Arial" w:hAnsi="Arial" w:cs="Arial"/>
                <w:b/>
                <w:bCs/>
              </w:rPr>
            </w:pPr>
          </w:p>
        </w:tc>
        <w:tc>
          <w:tcPr>
            <w:tcW w:w="839" w:type="dxa"/>
          </w:tcPr>
          <w:p w14:paraId="7FAAD86A" w14:textId="77777777" w:rsidR="00436D48" w:rsidRPr="00E503CD" w:rsidRDefault="00436D48" w:rsidP="001005C0">
            <w:pPr>
              <w:jc w:val="center"/>
              <w:rPr>
                <w:rFonts w:ascii="Arial" w:hAnsi="Arial" w:cs="Arial"/>
                <w:b/>
                <w:color w:val="FF0000"/>
              </w:rPr>
            </w:pPr>
          </w:p>
        </w:tc>
      </w:tr>
      <w:tr w:rsidR="00436D48" w:rsidRPr="00E503CD" w14:paraId="02DCFF0E" w14:textId="77777777" w:rsidTr="00F30B41">
        <w:trPr>
          <w:trHeight w:val="214"/>
        </w:trPr>
        <w:tc>
          <w:tcPr>
            <w:tcW w:w="942" w:type="dxa"/>
            <w:gridSpan w:val="2"/>
          </w:tcPr>
          <w:p w14:paraId="5D815A2B" w14:textId="594F2F8C" w:rsidR="00436D48" w:rsidRDefault="004E3E7A" w:rsidP="001005C0">
            <w:pPr>
              <w:rPr>
                <w:rFonts w:ascii="Arial" w:hAnsi="Arial" w:cs="Arial"/>
              </w:rPr>
            </w:pPr>
            <w:r>
              <w:rPr>
                <w:rFonts w:ascii="Arial" w:hAnsi="Arial" w:cs="Arial"/>
              </w:rPr>
              <w:t>13.4</w:t>
            </w:r>
          </w:p>
        </w:tc>
        <w:tc>
          <w:tcPr>
            <w:tcW w:w="8685" w:type="dxa"/>
          </w:tcPr>
          <w:p w14:paraId="6EA56CB6" w14:textId="1AC3F48F" w:rsidR="004E3E7A" w:rsidRDefault="004E3E7A" w:rsidP="004E3E7A">
            <w:pPr>
              <w:pStyle w:val="NoSpacing"/>
              <w:jc w:val="both"/>
              <w:rPr>
                <w:rFonts w:ascii="Arial" w:hAnsi="Arial" w:cs="Arial"/>
                <w:sz w:val="24"/>
                <w:szCs w:val="24"/>
                <w:lang w:eastAsia="en-GB"/>
              </w:rPr>
            </w:pPr>
            <w:r>
              <w:rPr>
                <w:rFonts w:ascii="Arial" w:hAnsi="Arial" w:cs="Arial"/>
                <w:sz w:val="24"/>
                <w:szCs w:val="24"/>
                <w:lang w:eastAsia="en-GB"/>
              </w:rPr>
              <w:t xml:space="preserve">The final update was provided by JCo in relation to </w:t>
            </w:r>
            <w:r>
              <w:rPr>
                <w:rFonts w:ascii="Arial" w:hAnsi="Arial" w:cs="Arial"/>
                <w:b/>
                <w:bCs/>
                <w:sz w:val="24"/>
                <w:szCs w:val="24"/>
                <w:lang w:eastAsia="en-GB"/>
              </w:rPr>
              <w:t>System Resources Committee.</w:t>
            </w:r>
            <w:r>
              <w:rPr>
                <w:rFonts w:ascii="Arial" w:hAnsi="Arial" w:cs="Arial"/>
                <w:sz w:val="24"/>
                <w:szCs w:val="24"/>
                <w:lang w:eastAsia="en-GB"/>
              </w:rPr>
              <w:t xml:space="preserve"> The Committee met on 12</w:t>
            </w:r>
            <w:r>
              <w:rPr>
                <w:rFonts w:ascii="Arial" w:hAnsi="Arial" w:cs="Arial"/>
                <w:sz w:val="24"/>
                <w:szCs w:val="24"/>
                <w:vertAlign w:val="superscript"/>
                <w:lang w:eastAsia="en-GB"/>
              </w:rPr>
              <w:t>th</w:t>
            </w:r>
            <w:r>
              <w:rPr>
                <w:rFonts w:ascii="Arial" w:hAnsi="Arial" w:cs="Arial"/>
                <w:sz w:val="24"/>
                <w:szCs w:val="24"/>
                <w:lang w:eastAsia="en-GB"/>
              </w:rPr>
              <w:t xml:space="preserve"> January </w:t>
            </w:r>
            <w:r w:rsidR="000343B6">
              <w:rPr>
                <w:rFonts w:ascii="Arial" w:hAnsi="Arial" w:cs="Arial"/>
                <w:sz w:val="24"/>
                <w:szCs w:val="24"/>
                <w:lang w:eastAsia="en-GB"/>
              </w:rPr>
              <w:t>2023,</w:t>
            </w:r>
            <w:r>
              <w:rPr>
                <w:rFonts w:ascii="Arial" w:hAnsi="Arial" w:cs="Arial"/>
                <w:sz w:val="24"/>
                <w:szCs w:val="24"/>
                <w:lang w:eastAsia="en-GB"/>
              </w:rPr>
              <w:t xml:space="preserve"> and it was reported that the majority of the meeting was taken up with issues around planning, </w:t>
            </w:r>
            <w:r w:rsidR="000343B6">
              <w:rPr>
                <w:rFonts w:ascii="Arial" w:hAnsi="Arial" w:cs="Arial"/>
                <w:sz w:val="24"/>
                <w:szCs w:val="24"/>
                <w:lang w:eastAsia="en-GB"/>
              </w:rPr>
              <w:t>prioritisation,</w:t>
            </w:r>
            <w:r>
              <w:rPr>
                <w:rFonts w:ascii="Arial" w:hAnsi="Arial" w:cs="Arial"/>
                <w:sz w:val="24"/>
                <w:szCs w:val="24"/>
                <w:lang w:eastAsia="en-GB"/>
              </w:rPr>
              <w:t xml:space="preserve"> and performance. There were a few risks falling under the System Resources Committee and some thought was given as to how the Committee could report against those going forward. </w:t>
            </w:r>
          </w:p>
          <w:p w14:paraId="466D1882" w14:textId="6EF60186" w:rsidR="00436D48" w:rsidRDefault="004E3E7A" w:rsidP="004E3E7A">
            <w:pPr>
              <w:pStyle w:val="NoSpacing"/>
              <w:jc w:val="both"/>
              <w:rPr>
                <w:rFonts w:ascii="Arial" w:hAnsi="Arial" w:cs="Arial"/>
              </w:rPr>
            </w:pPr>
            <w:r>
              <w:rPr>
                <w:rFonts w:ascii="Arial" w:hAnsi="Arial" w:cs="Arial"/>
                <w:sz w:val="24"/>
                <w:szCs w:val="24"/>
                <w:lang w:eastAsia="en-GB"/>
              </w:rPr>
              <w:t xml:space="preserve">  </w:t>
            </w:r>
          </w:p>
        </w:tc>
        <w:tc>
          <w:tcPr>
            <w:tcW w:w="839" w:type="dxa"/>
          </w:tcPr>
          <w:p w14:paraId="62521ADA" w14:textId="77777777" w:rsidR="00436D48" w:rsidRPr="00E503CD" w:rsidRDefault="00436D48" w:rsidP="001005C0">
            <w:pPr>
              <w:jc w:val="center"/>
              <w:rPr>
                <w:rFonts w:ascii="Arial" w:hAnsi="Arial" w:cs="Arial"/>
                <w:b/>
                <w:color w:val="FF0000"/>
              </w:rPr>
            </w:pPr>
          </w:p>
        </w:tc>
      </w:tr>
      <w:tr w:rsidR="00436D48" w:rsidRPr="00E503CD" w14:paraId="71697058" w14:textId="77777777" w:rsidTr="00F30B41">
        <w:trPr>
          <w:trHeight w:val="214"/>
        </w:trPr>
        <w:tc>
          <w:tcPr>
            <w:tcW w:w="942" w:type="dxa"/>
            <w:gridSpan w:val="2"/>
          </w:tcPr>
          <w:p w14:paraId="646DF8B2" w14:textId="77777777" w:rsidR="00436D48" w:rsidRDefault="00436D48" w:rsidP="001005C0">
            <w:pPr>
              <w:rPr>
                <w:rFonts w:ascii="Arial" w:hAnsi="Arial" w:cs="Arial"/>
              </w:rPr>
            </w:pPr>
          </w:p>
        </w:tc>
        <w:tc>
          <w:tcPr>
            <w:tcW w:w="8685" w:type="dxa"/>
          </w:tcPr>
          <w:p w14:paraId="13C259D8" w14:textId="18F6F967" w:rsidR="004E3E7A" w:rsidRDefault="004E3E7A" w:rsidP="004E3E7A">
            <w:pPr>
              <w:jc w:val="both"/>
              <w:rPr>
                <w:rFonts w:ascii="Arial" w:hAnsi="Arial" w:cs="Arial"/>
                <w:b/>
                <w:bCs/>
                <w:i/>
                <w:iCs/>
              </w:rPr>
            </w:pPr>
            <w:r w:rsidRPr="00436D48">
              <w:rPr>
                <w:rFonts w:ascii="Arial" w:hAnsi="Arial" w:cs="Arial"/>
                <w:b/>
                <w:i/>
                <w:iCs/>
              </w:rPr>
              <w:t xml:space="preserve">Meeting Outcome: </w:t>
            </w:r>
            <w:r w:rsidRPr="003C4CE8">
              <w:rPr>
                <w:rFonts w:ascii="Arial" w:hAnsi="Arial" w:cs="Arial"/>
                <w:b/>
                <w:bCs/>
                <w:i/>
                <w:iCs/>
              </w:rPr>
              <w:t xml:space="preserve">The ICB Board </w:t>
            </w:r>
            <w:r>
              <w:rPr>
                <w:rFonts w:ascii="Arial" w:hAnsi="Arial" w:cs="Arial"/>
                <w:b/>
                <w:bCs/>
                <w:i/>
                <w:iCs/>
              </w:rPr>
              <w:t>noted the verbal updates provided from the Committee Chairs.</w:t>
            </w:r>
          </w:p>
          <w:p w14:paraId="69EAA1CC" w14:textId="77777777" w:rsidR="00436D48" w:rsidRDefault="00436D48" w:rsidP="001005C0">
            <w:pPr>
              <w:jc w:val="both"/>
              <w:rPr>
                <w:rFonts w:ascii="Arial" w:hAnsi="Arial" w:cs="Arial"/>
              </w:rPr>
            </w:pPr>
          </w:p>
        </w:tc>
        <w:tc>
          <w:tcPr>
            <w:tcW w:w="839" w:type="dxa"/>
          </w:tcPr>
          <w:p w14:paraId="694E06D8" w14:textId="77777777" w:rsidR="00436D48" w:rsidRPr="00E503CD" w:rsidRDefault="00436D48" w:rsidP="001005C0">
            <w:pPr>
              <w:jc w:val="center"/>
              <w:rPr>
                <w:rFonts w:ascii="Arial" w:hAnsi="Arial" w:cs="Arial"/>
                <w:b/>
                <w:color w:val="FF0000"/>
              </w:rPr>
            </w:pPr>
          </w:p>
        </w:tc>
      </w:tr>
      <w:tr w:rsidR="00436D48" w:rsidRPr="00E503CD" w14:paraId="4D802DD2" w14:textId="77777777" w:rsidTr="00F30B41">
        <w:trPr>
          <w:trHeight w:val="214"/>
        </w:trPr>
        <w:tc>
          <w:tcPr>
            <w:tcW w:w="942" w:type="dxa"/>
            <w:gridSpan w:val="2"/>
          </w:tcPr>
          <w:p w14:paraId="711E3982" w14:textId="59B32C88" w:rsidR="00436D48" w:rsidRPr="004E3E7A" w:rsidRDefault="004E3E7A" w:rsidP="001005C0">
            <w:pPr>
              <w:rPr>
                <w:rFonts w:ascii="Arial" w:hAnsi="Arial" w:cs="Arial"/>
                <w:b/>
                <w:bCs/>
              </w:rPr>
            </w:pPr>
            <w:r>
              <w:rPr>
                <w:rFonts w:ascii="Arial" w:hAnsi="Arial" w:cs="Arial"/>
                <w:b/>
                <w:bCs/>
              </w:rPr>
              <w:t>14</w:t>
            </w:r>
          </w:p>
        </w:tc>
        <w:tc>
          <w:tcPr>
            <w:tcW w:w="8685" w:type="dxa"/>
          </w:tcPr>
          <w:p w14:paraId="144CE985" w14:textId="77777777" w:rsidR="00436D48" w:rsidRDefault="004E3E7A" w:rsidP="001005C0">
            <w:pPr>
              <w:jc w:val="both"/>
              <w:rPr>
                <w:rFonts w:ascii="Arial" w:hAnsi="Arial" w:cs="Arial"/>
                <w:b/>
                <w:bCs/>
                <w:u w:val="single"/>
              </w:rPr>
            </w:pPr>
            <w:r w:rsidRPr="004E3E7A">
              <w:rPr>
                <w:rFonts w:ascii="Arial" w:hAnsi="Arial" w:cs="Arial"/>
                <w:b/>
                <w:bCs/>
                <w:u w:val="single"/>
              </w:rPr>
              <w:t>Any Other Business</w:t>
            </w:r>
          </w:p>
          <w:p w14:paraId="2F911F7F" w14:textId="5FD5488B" w:rsidR="004E3E7A" w:rsidRPr="004E3E7A" w:rsidRDefault="004E3E7A" w:rsidP="001005C0">
            <w:pPr>
              <w:jc w:val="both"/>
              <w:rPr>
                <w:rFonts w:ascii="Arial" w:hAnsi="Arial" w:cs="Arial"/>
                <w:b/>
                <w:bCs/>
                <w:u w:val="single"/>
              </w:rPr>
            </w:pPr>
          </w:p>
        </w:tc>
        <w:tc>
          <w:tcPr>
            <w:tcW w:w="839" w:type="dxa"/>
          </w:tcPr>
          <w:p w14:paraId="6D721AEF" w14:textId="77777777" w:rsidR="00436D48" w:rsidRPr="00E503CD" w:rsidRDefault="00436D48" w:rsidP="001005C0">
            <w:pPr>
              <w:jc w:val="center"/>
              <w:rPr>
                <w:rFonts w:ascii="Arial" w:hAnsi="Arial" w:cs="Arial"/>
                <w:b/>
                <w:color w:val="FF0000"/>
              </w:rPr>
            </w:pPr>
          </w:p>
        </w:tc>
      </w:tr>
      <w:tr w:rsidR="00436D48" w:rsidRPr="00E503CD" w14:paraId="7250ACBD" w14:textId="77777777" w:rsidTr="00F30B41">
        <w:trPr>
          <w:trHeight w:val="214"/>
        </w:trPr>
        <w:tc>
          <w:tcPr>
            <w:tcW w:w="942" w:type="dxa"/>
            <w:gridSpan w:val="2"/>
          </w:tcPr>
          <w:p w14:paraId="3994C2FD" w14:textId="7A5F1741" w:rsidR="00436D48" w:rsidRDefault="00853995" w:rsidP="001005C0">
            <w:pPr>
              <w:rPr>
                <w:rFonts w:ascii="Arial" w:hAnsi="Arial" w:cs="Arial"/>
              </w:rPr>
            </w:pPr>
            <w:r>
              <w:rPr>
                <w:rFonts w:ascii="Arial" w:hAnsi="Arial" w:cs="Arial"/>
              </w:rPr>
              <w:t>14.1</w:t>
            </w:r>
          </w:p>
        </w:tc>
        <w:tc>
          <w:tcPr>
            <w:tcW w:w="8685" w:type="dxa"/>
          </w:tcPr>
          <w:p w14:paraId="320C6422" w14:textId="3A3655DD" w:rsidR="004E3E7A" w:rsidRPr="004E3E7A" w:rsidRDefault="00853995" w:rsidP="004E3E7A">
            <w:pPr>
              <w:jc w:val="both"/>
              <w:rPr>
                <w:rFonts w:ascii="Arial" w:hAnsi="Arial" w:cs="Arial"/>
              </w:rPr>
            </w:pPr>
            <w:r>
              <w:rPr>
                <w:rFonts w:ascii="Arial" w:hAnsi="Arial" w:cs="Arial"/>
              </w:rPr>
              <w:t xml:space="preserve">CG acknowledged that </w:t>
            </w:r>
            <w:r w:rsidR="004E3E7A" w:rsidRPr="004E3E7A">
              <w:rPr>
                <w:rFonts w:ascii="Arial" w:hAnsi="Arial" w:cs="Arial"/>
              </w:rPr>
              <w:t xml:space="preserve">Pharmacy, Optometry and Dental (POD) </w:t>
            </w:r>
            <w:r>
              <w:rPr>
                <w:rFonts w:ascii="Arial" w:hAnsi="Arial" w:cs="Arial"/>
              </w:rPr>
              <w:t>was</w:t>
            </w:r>
            <w:r w:rsidR="004E3E7A" w:rsidRPr="004E3E7A">
              <w:rPr>
                <w:rFonts w:ascii="Arial" w:hAnsi="Arial" w:cs="Arial"/>
              </w:rPr>
              <w:t xml:space="preserve"> planned to </w:t>
            </w:r>
            <w:r>
              <w:rPr>
                <w:rFonts w:ascii="Arial" w:hAnsi="Arial" w:cs="Arial"/>
              </w:rPr>
              <w:t>at a responsibility of</w:t>
            </w:r>
            <w:r w:rsidR="004E3E7A" w:rsidRPr="004E3E7A">
              <w:rPr>
                <w:rFonts w:ascii="Arial" w:hAnsi="Arial" w:cs="Arial"/>
              </w:rPr>
              <w:t xml:space="preserve"> ICB with effect from </w:t>
            </w:r>
            <w:r>
              <w:rPr>
                <w:rFonts w:ascii="Arial" w:hAnsi="Arial" w:cs="Arial"/>
              </w:rPr>
              <w:t>1</w:t>
            </w:r>
            <w:r w:rsidRPr="00853995">
              <w:rPr>
                <w:rFonts w:ascii="Arial" w:hAnsi="Arial" w:cs="Arial"/>
                <w:vertAlign w:val="superscript"/>
              </w:rPr>
              <w:t>st</w:t>
            </w:r>
            <w:r>
              <w:rPr>
                <w:rFonts w:ascii="Arial" w:hAnsi="Arial" w:cs="Arial"/>
              </w:rPr>
              <w:t xml:space="preserve"> </w:t>
            </w:r>
            <w:r w:rsidR="004E3E7A" w:rsidRPr="004E3E7A">
              <w:rPr>
                <w:rFonts w:ascii="Arial" w:hAnsi="Arial" w:cs="Arial"/>
              </w:rPr>
              <w:t>April</w:t>
            </w:r>
            <w:r>
              <w:rPr>
                <w:rFonts w:ascii="Arial" w:hAnsi="Arial" w:cs="Arial"/>
              </w:rPr>
              <w:t xml:space="preserve"> 2023</w:t>
            </w:r>
            <w:r w:rsidR="004E3E7A" w:rsidRPr="004E3E7A">
              <w:rPr>
                <w:rFonts w:ascii="Arial" w:hAnsi="Arial" w:cs="Arial"/>
              </w:rPr>
              <w:t xml:space="preserve">.  </w:t>
            </w:r>
            <w:r>
              <w:rPr>
                <w:rFonts w:ascii="Arial" w:hAnsi="Arial" w:cs="Arial"/>
              </w:rPr>
              <w:t>A presentation was scheduled for the</w:t>
            </w:r>
            <w:r w:rsidR="004E3E7A" w:rsidRPr="004E3E7A">
              <w:rPr>
                <w:rFonts w:ascii="Arial" w:hAnsi="Arial" w:cs="Arial"/>
              </w:rPr>
              <w:t xml:space="preserve"> Board in March for agreement to be signed off.   Prior to that there is a Safe Delegation Checklist which ha</w:t>
            </w:r>
            <w:r>
              <w:rPr>
                <w:rFonts w:ascii="Arial" w:hAnsi="Arial" w:cs="Arial"/>
              </w:rPr>
              <w:t>d</w:t>
            </w:r>
            <w:r w:rsidR="004E3E7A" w:rsidRPr="004E3E7A">
              <w:rPr>
                <w:rFonts w:ascii="Arial" w:hAnsi="Arial" w:cs="Arial"/>
              </w:rPr>
              <w:t xml:space="preserve"> been seen in draft form </w:t>
            </w:r>
            <w:r>
              <w:rPr>
                <w:rFonts w:ascii="Arial" w:hAnsi="Arial" w:cs="Arial"/>
              </w:rPr>
              <w:t>which required</w:t>
            </w:r>
            <w:r w:rsidRPr="004E3E7A">
              <w:rPr>
                <w:rFonts w:ascii="Arial" w:hAnsi="Arial" w:cs="Arial"/>
              </w:rPr>
              <w:t xml:space="preserve"> signed</w:t>
            </w:r>
            <w:r w:rsidR="004E3E7A" w:rsidRPr="004E3E7A">
              <w:rPr>
                <w:rFonts w:ascii="Arial" w:hAnsi="Arial" w:cs="Arial"/>
              </w:rPr>
              <w:t xml:space="preserve"> off by 28th Feb</w:t>
            </w:r>
            <w:r>
              <w:rPr>
                <w:rFonts w:ascii="Arial" w:hAnsi="Arial" w:cs="Arial"/>
              </w:rPr>
              <w:t>ruary 2023</w:t>
            </w:r>
            <w:r w:rsidR="004E3E7A" w:rsidRPr="004E3E7A">
              <w:rPr>
                <w:rFonts w:ascii="Arial" w:hAnsi="Arial" w:cs="Arial"/>
              </w:rPr>
              <w:t>.  A</w:t>
            </w:r>
            <w:r>
              <w:rPr>
                <w:rFonts w:ascii="Arial" w:hAnsi="Arial" w:cs="Arial"/>
              </w:rPr>
              <w:t>n</w:t>
            </w:r>
            <w:r w:rsidR="004E3E7A" w:rsidRPr="004E3E7A">
              <w:rPr>
                <w:rFonts w:ascii="Arial" w:hAnsi="Arial" w:cs="Arial"/>
              </w:rPr>
              <w:t xml:space="preserve"> PC</w:t>
            </w:r>
            <w:r>
              <w:rPr>
                <w:rFonts w:ascii="Arial" w:hAnsi="Arial" w:cs="Arial"/>
              </w:rPr>
              <w:t>&amp;</w:t>
            </w:r>
            <w:r w:rsidR="004E3E7A" w:rsidRPr="004E3E7A">
              <w:rPr>
                <w:rFonts w:ascii="Arial" w:hAnsi="Arial" w:cs="Arial"/>
              </w:rPr>
              <w:t xml:space="preserve">DC </w:t>
            </w:r>
            <w:r>
              <w:rPr>
                <w:rFonts w:ascii="Arial" w:hAnsi="Arial" w:cs="Arial"/>
              </w:rPr>
              <w:t xml:space="preserve">had been </w:t>
            </w:r>
            <w:r w:rsidR="004E3E7A" w:rsidRPr="004E3E7A">
              <w:rPr>
                <w:rFonts w:ascii="Arial" w:hAnsi="Arial" w:cs="Arial"/>
              </w:rPr>
              <w:t xml:space="preserve">planned to approve that, subject to approval by this Board if they delegate the responsibility to sign that off on the Board’s behalf.   </w:t>
            </w:r>
          </w:p>
          <w:p w14:paraId="1B092FF7" w14:textId="77777777" w:rsidR="00436D48" w:rsidRDefault="00436D48" w:rsidP="001005C0">
            <w:pPr>
              <w:jc w:val="both"/>
              <w:rPr>
                <w:rFonts w:ascii="Arial" w:hAnsi="Arial" w:cs="Arial"/>
              </w:rPr>
            </w:pPr>
          </w:p>
        </w:tc>
        <w:tc>
          <w:tcPr>
            <w:tcW w:w="839" w:type="dxa"/>
          </w:tcPr>
          <w:p w14:paraId="4A81D838" w14:textId="77777777" w:rsidR="00436D48" w:rsidRPr="00E503CD" w:rsidRDefault="00436D48" w:rsidP="001005C0">
            <w:pPr>
              <w:jc w:val="center"/>
              <w:rPr>
                <w:rFonts w:ascii="Arial" w:hAnsi="Arial" w:cs="Arial"/>
                <w:b/>
                <w:color w:val="FF0000"/>
              </w:rPr>
            </w:pPr>
          </w:p>
        </w:tc>
      </w:tr>
      <w:tr w:rsidR="00436D48" w:rsidRPr="00E503CD" w14:paraId="4F9083F3" w14:textId="77777777" w:rsidTr="00F30B41">
        <w:trPr>
          <w:trHeight w:val="214"/>
        </w:trPr>
        <w:tc>
          <w:tcPr>
            <w:tcW w:w="942" w:type="dxa"/>
            <w:gridSpan w:val="2"/>
          </w:tcPr>
          <w:p w14:paraId="6FBBF393" w14:textId="681E8B86" w:rsidR="00436D48" w:rsidRDefault="00853995" w:rsidP="001005C0">
            <w:pPr>
              <w:rPr>
                <w:rFonts w:ascii="Arial" w:hAnsi="Arial" w:cs="Arial"/>
              </w:rPr>
            </w:pPr>
            <w:r>
              <w:rPr>
                <w:rFonts w:ascii="Arial" w:hAnsi="Arial" w:cs="Arial"/>
              </w:rPr>
              <w:t>14.2</w:t>
            </w:r>
          </w:p>
        </w:tc>
        <w:tc>
          <w:tcPr>
            <w:tcW w:w="8685" w:type="dxa"/>
          </w:tcPr>
          <w:p w14:paraId="08D37FC0" w14:textId="457559AF" w:rsidR="00853995" w:rsidRPr="004E3E7A" w:rsidRDefault="00853995" w:rsidP="00853995">
            <w:pPr>
              <w:jc w:val="both"/>
              <w:rPr>
                <w:rFonts w:ascii="Arial" w:hAnsi="Arial" w:cs="Arial"/>
              </w:rPr>
            </w:pPr>
            <w:r w:rsidRPr="004E3E7A">
              <w:rPr>
                <w:rFonts w:ascii="Arial" w:hAnsi="Arial" w:cs="Arial"/>
              </w:rPr>
              <w:t xml:space="preserve">MH </w:t>
            </w:r>
            <w:r>
              <w:rPr>
                <w:rFonts w:ascii="Arial" w:hAnsi="Arial" w:cs="Arial"/>
              </w:rPr>
              <w:t xml:space="preserve">mentioned that this could be circulated to members. </w:t>
            </w:r>
            <w:r w:rsidRPr="004E3E7A">
              <w:rPr>
                <w:rFonts w:ascii="Arial" w:hAnsi="Arial" w:cs="Arial"/>
              </w:rPr>
              <w:t>PR said it was crucial that we got this right.  CG has</w:t>
            </w:r>
            <w:r>
              <w:rPr>
                <w:rFonts w:ascii="Arial" w:hAnsi="Arial" w:cs="Arial"/>
              </w:rPr>
              <w:t xml:space="preserve"> had</w:t>
            </w:r>
            <w:r w:rsidRPr="004E3E7A">
              <w:rPr>
                <w:rFonts w:ascii="Arial" w:hAnsi="Arial" w:cs="Arial"/>
              </w:rPr>
              <w:t xml:space="preserve"> a number of concerns around </w:t>
            </w:r>
            <w:r>
              <w:rPr>
                <w:rFonts w:ascii="Arial" w:hAnsi="Arial" w:cs="Arial"/>
              </w:rPr>
              <w:t>provision and noted he had</w:t>
            </w:r>
            <w:r w:rsidRPr="004E3E7A">
              <w:rPr>
                <w:rFonts w:ascii="Arial" w:hAnsi="Arial" w:cs="Arial"/>
              </w:rPr>
              <w:t xml:space="preserve"> challenged </w:t>
            </w:r>
            <w:r>
              <w:rPr>
                <w:rFonts w:ascii="Arial" w:hAnsi="Arial" w:cs="Arial"/>
              </w:rPr>
              <w:t>this</w:t>
            </w:r>
            <w:r w:rsidRPr="004E3E7A">
              <w:rPr>
                <w:rFonts w:ascii="Arial" w:hAnsi="Arial" w:cs="Arial"/>
              </w:rPr>
              <w:t xml:space="preserve"> to so that when it </w:t>
            </w:r>
            <w:r>
              <w:rPr>
                <w:rFonts w:ascii="Arial" w:hAnsi="Arial" w:cs="Arial"/>
              </w:rPr>
              <w:t>is presented</w:t>
            </w:r>
            <w:r w:rsidRPr="004E3E7A">
              <w:rPr>
                <w:rFonts w:ascii="Arial" w:hAnsi="Arial" w:cs="Arial"/>
              </w:rPr>
              <w:t xml:space="preserve"> to PC</w:t>
            </w:r>
            <w:r>
              <w:rPr>
                <w:rFonts w:ascii="Arial" w:hAnsi="Arial" w:cs="Arial"/>
              </w:rPr>
              <w:t>&amp;</w:t>
            </w:r>
            <w:r w:rsidRPr="004E3E7A">
              <w:rPr>
                <w:rFonts w:ascii="Arial" w:hAnsi="Arial" w:cs="Arial"/>
              </w:rPr>
              <w:t xml:space="preserve">DC </w:t>
            </w:r>
            <w:r>
              <w:rPr>
                <w:rFonts w:ascii="Arial" w:hAnsi="Arial" w:cs="Arial"/>
              </w:rPr>
              <w:t>the Committee will be content.</w:t>
            </w:r>
          </w:p>
          <w:p w14:paraId="187C344F" w14:textId="34D8A25F" w:rsidR="00436D48" w:rsidRDefault="00436D48" w:rsidP="004E3E7A">
            <w:pPr>
              <w:jc w:val="both"/>
              <w:rPr>
                <w:rFonts w:ascii="Arial" w:hAnsi="Arial" w:cs="Arial"/>
              </w:rPr>
            </w:pPr>
          </w:p>
        </w:tc>
        <w:tc>
          <w:tcPr>
            <w:tcW w:w="839" w:type="dxa"/>
          </w:tcPr>
          <w:p w14:paraId="6FEF6F5F" w14:textId="77777777" w:rsidR="00436D48" w:rsidRPr="00E503CD" w:rsidRDefault="00436D48" w:rsidP="001005C0">
            <w:pPr>
              <w:jc w:val="center"/>
              <w:rPr>
                <w:rFonts w:ascii="Arial" w:hAnsi="Arial" w:cs="Arial"/>
                <w:b/>
                <w:color w:val="FF0000"/>
              </w:rPr>
            </w:pPr>
          </w:p>
        </w:tc>
      </w:tr>
      <w:tr w:rsidR="00436D48" w:rsidRPr="00E503CD" w14:paraId="2273928A" w14:textId="77777777" w:rsidTr="00F30B41">
        <w:trPr>
          <w:trHeight w:val="214"/>
        </w:trPr>
        <w:tc>
          <w:tcPr>
            <w:tcW w:w="942" w:type="dxa"/>
            <w:gridSpan w:val="2"/>
          </w:tcPr>
          <w:p w14:paraId="2F868F51" w14:textId="77777777" w:rsidR="00436D48" w:rsidRDefault="00436D48" w:rsidP="001005C0">
            <w:pPr>
              <w:rPr>
                <w:rFonts w:ascii="Arial" w:hAnsi="Arial" w:cs="Arial"/>
              </w:rPr>
            </w:pPr>
          </w:p>
        </w:tc>
        <w:tc>
          <w:tcPr>
            <w:tcW w:w="8685" w:type="dxa"/>
          </w:tcPr>
          <w:p w14:paraId="097BCE46" w14:textId="77777777" w:rsidR="00853995" w:rsidRDefault="00853995" w:rsidP="001005C0">
            <w:pPr>
              <w:jc w:val="both"/>
              <w:rPr>
                <w:rFonts w:ascii="Arial" w:hAnsi="Arial" w:cs="Arial"/>
                <w:b/>
                <w:i/>
                <w:iCs/>
              </w:rPr>
            </w:pPr>
            <w:r w:rsidRPr="00853995">
              <w:rPr>
                <w:rFonts w:ascii="Arial" w:hAnsi="Arial" w:cs="Arial"/>
                <w:b/>
                <w:i/>
                <w:iCs/>
              </w:rPr>
              <w:t xml:space="preserve">Meeting Outcome: The ICB Board approved delegation to the PCDC to sign off the POD Safe Delegation Checklist at the next PCDC meeting. </w:t>
            </w:r>
          </w:p>
          <w:p w14:paraId="5834DFA1" w14:textId="5FEC5B6A" w:rsidR="00436D48" w:rsidRPr="00853995" w:rsidRDefault="00853995" w:rsidP="001005C0">
            <w:pPr>
              <w:jc w:val="both"/>
              <w:rPr>
                <w:rFonts w:ascii="Arial" w:hAnsi="Arial" w:cs="Arial"/>
                <w:b/>
                <w:i/>
                <w:iCs/>
              </w:rPr>
            </w:pPr>
            <w:r w:rsidRPr="00853995">
              <w:rPr>
                <w:rFonts w:ascii="Arial" w:hAnsi="Arial" w:cs="Arial"/>
                <w:b/>
                <w:i/>
                <w:iCs/>
              </w:rPr>
              <w:t xml:space="preserve">  </w:t>
            </w:r>
          </w:p>
        </w:tc>
        <w:tc>
          <w:tcPr>
            <w:tcW w:w="839" w:type="dxa"/>
          </w:tcPr>
          <w:p w14:paraId="7F740F15" w14:textId="77777777" w:rsidR="00436D48" w:rsidRPr="00E503CD" w:rsidRDefault="00436D48" w:rsidP="001005C0">
            <w:pPr>
              <w:jc w:val="center"/>
              <w:rPr>
                <w:rFonts w:ascii="Arial" w:hAnsi="Arial" w:cs="Arial"/>
                <w:b/>
                <w:color w:val="FF0000"/>
              </w:rPr>
            </w:pPr>
          </w:p>
        </w:tc>
      </w:tr>
      <w:tr w:rsidR="00436D48" w:rsidRPr="00E503CD" w14:paraId="3B05747E" w14:textId="77777777" w:rsidTr="00F30B41">
        <w:trPr>
          <w:trHeight w:val="214"/>
        </w:trPr>
        <w:tc>
          <w:tcPr>
            <w:tcW w:w="942" w:type="dxa"/>
            <w:gridSpan w:val="2"/>
          </w:tcPr>
          <w:p w14:paraId="16D76CCD" w14:textId="7AB2D44C" w:rsidR="00436D48" w:rsidRDefault="00307C91" w:rsidP="001005C0">
            <w:pPr>
              <w:rPr>
                <w:rFonts w:ascii="Arial" w:hAnsi="Arial" w:cs="Arial"/>
              </w:rPr>
            </w:pPr>
            <w:r>
              <w:rPr>
                <w:rFonts w:ascii="Arial" w:hAnsi="Arial" w:cs="Arial"/>
              </w:rPr>
              <w:t>14.3</w:t>
            </w:r>
          </w:p>
        </w:tc>
        <w:tc>
          <w:tcPr>
            <w:tcW w:w="8685" w:type="dxa"/>
          </w:tcPr>
          <w:p w14:paraId="44750B64" w14:textId="06539DBC" w:rsidR="00436D48" w:rsidRDefault="00853995" w:rsidP="001005C0">
            <w:pPr>
              <w:jc w:val="both"/>
              <w:rPr>
                <w:rFonts w:ascii="Arial" w:hAnsi="Arial" w:cs="Arial"/>
              </w:rPr>
            </w:pPr>
            <w:r>
              <w:rPr>
                <w:rFonts w:ascii="Arial" w:hAnsi="Arial" w:cs="Arial"/>
              </w:rPr>
              <w:t xml:space="preserve">ER raised an issue relating to the UEC transformation work. Work had been undertaken with Newton Europe to conduct a whole system diagnostic on UEC. The system was now looking to progress the commissioning of a transformation partner to </w:t>
            </w:r>
            <w:r w:rsidR="00905488">
              <w:rPr>
                <w:rFonts w:ascii="Arial" w:hAnsi="Arial" w:cs="Arial"/>
              </w:rPr>
              <w:t>support the implementation of</w:t>
            </w:r>
            <w:r>
              <w:rPr>
                <w:rFonts w:ascii="Arial" w:hAnsi="Arial" w:cs="Arial"/>
              </w:rPr>
              <w:t xml:space="preserve"> the findings of the diagnostic</w:t>
            </w:r>
            <w:r w:rsidR="00905488">
              <w:rPr>
                <w:rFonts w:ascii="Arial" w:hAnsi="Arial" w:cs="Arial"/>
              </w:rPr>
              <w:t xml:space="preserve">.  </w:t>
            </w:r>
            <w:r w:rsidR="003A2BBB">
              <w:rPr>
                <w:rFonts w:ascii="Arial" w:hAnsi="Arial" w:cs="Arial"/>
              </w:rPr>
              <w:t>This requires</w:t>
            </w:r>
            <w:r>
              <w:rPr>
                <w:rFonts w:ascii="Arial" w:hAnsi="Arial" w:cs="Arial"/>
              </w:rPr>
              <w:t xml:space="preserve"> a process in order to secure an improvement partner with which to work.  SS and ER are joint SROs of this programme and had looked in depth at the potential options for the most streamlined way to procure the improvement partner.</w:t>
            </w:r>
          </w:p>
          <w:p w14:paraId="6175C16C" w14:textId="7BC15F61" w:rsidR="00853995" w:rsidRDefault="00853995" w:rsidP="001005C0">
            <w:pPr>
              <w:jc w:val="both"/>
              <w:rPr>
                <w:rFonts w:ascii="Arial" w:hAnsi="Arial" w:cs="Arial"/>
              </w:rPr>
            </w:pPr>
          </w:p>
        </w:tc>
        <w:tc>
          <w:tcPr>
            <w:tcW w:w="839" w:type="dxa"/>
          </w:tcPr>
          <w:p w14:paraId="7D8A3AFA" w14:textId="77777777" w:rsidR="00436D48" w:rsidRPr="00E503CD" w:rsidRDefault="00436D48" w:rsidP="001005C0">
            <w:pPr>
              <w:jc w:val="center"/>
              <w:rPr>
                <w:rFonts w:ascii="Arial" w:hAnsi="Arial" w:cs="Arial"/>
                <w:b/>
                <w:color w:val="FF0000"/>
              </w:rPr>
            </w:pPr>
          </w:p>
        </w:tc>
      </w:tr>
      <w:tr w:rsidR="00436D48" w:rsidRPr="00E503CD" w14:paraId="6087C3E7" w14:textId="77777777" w:rsidTr="00F30B41">
        <w:trPr>
          <w:trHeight w:val="214"/>
        </w:trPr>
        <w:tc>
          <w:tcPr>
            <w:tcW w:w="942" w:type="dxa"/>
            <w:gridSpan w:val="2"/>
          </w:tcPr>
          <w:p w14:paraId="28E063B2" w14:textId="48F97C5F" w:rsidR="00436D48" w:rsidRDefault="00307C91" w:rsidP="001005C0">
            <w:pPr>
              <w:rPr>
                <w:rFonts w:ascii="Arial" w:hAnsi="Arial" w:cs="Arial"/>
              </w:rPr>
            </w:pPr>
            <w:r>
              <w:rPr>
                <w:rFonts w:ascii="Arial" w:hAnsi="Arial" w:cs="Arial"/>
              </w:rPr>
              <w:t>14.4</w:t>
            </w:r>
          </w:p>
        </w:tc>
        <w:tc>
          <w:tcPr>
            <w:tcW w:w="8685" w:type="dxa"/>
          </w:tcPr>
          <w:p w14:paraId="739F19C9" w14:textId="74B6BE50" w:rsidR="00436D48" w:rsidRDefault="00853995" w:rsidP="004E3E7A">
            <w:pPr>
              <w:jc w:val="both"/>
              <w:rPr>
                <w:rFonts w:ascii="Arial" w:hAnsi="Arial" w:cs="Arial"/>
              </w:rPr>
            </w:pPr>
            <w:r>
              <w:rPr>
                <w:rFonts w:ascii="Arial" w:hAnsi="Arial" w:cs="Arial"/>
              </w:rPr>
              <w:t xml:space="preserve">ER suggested that on this occasion, </w:t>
            </w:r>
            <w:r w:rsidR="00905488">
              <w:rPr>
                <w:rFonts w:ascii="Arial" w:hAnsi="Arial" w:cs="Arial"/>
              </w:rPr>
              <w:t xml:space="preserve">in order to procure an improvement partner to be able to work with the ICB and UEC system to bring about change for next winter, the most appropriate option would be for the County Council to procure the improvement partner on behalf of the ICB.  </w:t>
            </w:r>
            <w:r>
              <w:rPr>
                <w:rFonts w:ascii="Arial" w:hAnsi="Arial" w:cs="Arial"/>
              </w:rPr>
              <w:t xml:space="preserve">This had been worked through with colleagues in Procurement and the </w:t>
            </w:r>
            <w:r w:rsidR="00905488">
              <w:rPr>
                <w:rFonts w:ascii="Arial" w:hAnsi="Arial" w:cs="Arial"/>
              </w:rPr>
              <w:t xml:space="preserve">suggestion is that </w:t>
            </w:r>
            <w:r>
              <w:rPr>
                <w:rFonts w:ascii="Arial" w:hAnsi="Arial" w:cs="Arial"/>
              </w:rPr>
              <w:t xml:space="preserve">Councillor CAM </w:t>
            </w:r>
            <w:r w:rsidR="00905488">
              <w:rPr>
                <w:rFonts w:ascii="Arial" w:hAnsi="Arial" w:cs="Arial"/>
              </w:rPr>
              <w:t xml:space="preserve">take a paper to the </w:t>
            </w:r>
            <w:r w:rsidR="00905488" w:rsidRPr="00905488">
              <w:rPr>
                <w:rFonts w:ascii="Arial" w:hAnsi="Arial" w:cs="Arial"/>
              </w:rPr>
              <w:t>Gloucestershire County Council</w:t>
            </w:r>
            <w:r>
              <w:rPr>
                <w:rFonts w:ascii="Arial" w:hAnsi="Arial" w:cs="Arial"/>
              </w:rPr>
              <w:t xml:space="preserve"> Cabinet </w:t>
            </w:r>
            <w:r w:rsidR="00905488">
              <w:rPr>
                <w:rFonts w:ascii="Arial" w:hAnsi="Arial" w:cs="Arial"/>
              </w:rPr>
              <w:t xml:space="preserve">meeting for decision </w:t>
            </w:r>
            <w:r>
              <w:rPr>
                <w:rFonts w:ascii="Arial" w:hAnsi="Arial" w:cs="Arial"/>
              </w:rPr>
              <w:t>on 29</w:t>
            </w:r>
            <w:r>
              <w:rPr>
                <w:rFonts w:ascii="Arial" w:hAnsi="Arial" w:cs="Arial"/>
                <w:vertAlign w:val="superscript"/>
              </w:rPr>
              <w:t>th</w:t>
            </w:r>
            <w:r>
              <w:rPr>
                <w:rFonts w:ascii="Arial" w:hAnsi="Arial" w:cs="Arial"/>
              </w:rPr>
              <w:t xml:space="preserve"> March 2023. There were still more details to work through and questions will be answered as the procurement process proceeds.  </w:t>
            </w:r>
          </w:p>
          <w:p w14:paraId="435D72B7" w14:textId="69B5843D" w:rsidR="00853995" w:rsidRDefault="00853995" w:rsidP="004E3E7A">
            <w:pPr>
              <w:jc w:val="both"/>
              <w:rPr>
                <w:rFonts w:ascii="Arial" w:hAnsi="Arial" w:cs="Arial"/>
              </w:rPr>
            </w:pPr>
          </w:p>
        </w:tc>
        <w:tc>
          <w:tcPr>
            <w:tcW w:w="839" w:type="dxa"/>
          </w:tcPr>
          <w:p w14:paraId="7306A228" w14:textId="77777777" w:rsidR="00436D48" w:rsidRPr="00E503CD" w:rsidRDefault="00436D48" w:rsidP="001005C0">
            <w:pPr>
              <w:jc w:val="center"/>
              <w:rPr>
                <w:rFonts w:ascii="Arial" w:hAnsi="Arial" w:cs="Arial"/>
                <w:b/>
                <w:color w:val="FF0000"/>
              </w:rPr>
            </w:pPr>
          </w:p>
        </w:tc>
      </w:tr>
      <w:tr w:rsidR="00853995" w:rsidRPr="00E503CD" w14:paraId="64D9F739" w14:textId="77777777" w:rsidTr="00F30B41">
        <w:trPr>
          <w:trHeight w:val="214"/>
        </w:trPr>
        <w:tc>
          <w:tcPr>
            <w:tcW w:w="942" w:type="dxa"/>
            <w:gridSpan w:val="2"/>
          </w:tcPr>
          <w:p w14:paraId="193F638C" w14:textId="566688D9" w:rsidR="00853995" w:rsidRDefault="00307C91" w:rsidP="001005C0">
            <w:pPr>
              <w:rPr>
                <w:rFonts w:ascii="Arial" w:hAnsi="Arial" w:cs="Arial"/>
              </w:rPr>
            </w:pPr>
            <w:r>
              <w:rPr>
                <w:rFonts w:ascii="Arial" w:hAnsi="Arial" w:cs="Arial"/>
              </w:rPr>
              <w:t>14.5</w:t>
            </w:r>
          </w:p>
        </w:tc>
        <w:tc>
          <w:tcPr>
            <w:tcW w:w="8685" w:type="dxa"/>
          </w:tcPr>
          <w:p w14:paraId="73D1B1C7" w14:textId="77777777" w:rsidR="00853995" w:rsidRDefault="00853995" w:rsidP="004E3E7A">
            <w:pPr>
              <w:jc w:val="both"/>
              <w:rPr>
                <w:rFonts w:ascii="Arial" w:hAnsi="Arial" w:cs="Arial"/>
              </w:rPr>
            </w:pPr>
            <w:r w:rsidRPr="00853995">
              <w:rPr>
                <w:rFonts w:ascii="Arial" w:hAnsi="Arial" w:cs="Arial"/>
              </w:rPr>
              <w:t xml:space="preserve">The Board were asked for approval for ER and SS to continue to work together to procure an improvement partner, with the decision to procure a partner to be taken by the GCC on behalf of the Board.  </w:t>
            </w:r>
          </w:p>
          <w:p w14:paraId="2FDAC39C" w14:textId="0A798AE2" w:rsidR="00307C91" w:rsidRDefault="00307C91" w:rsidP="004E3E7A">
            <w:pPr>
              <w:jc w:val="both"/>
              <w:rPr>
                <w:rFonts w:ascii="Arial" w:hAnsi="Arial" w:cs="Arial"/>
              </w:rPr>
            </w:pPr>
          </w:p>
        </w:tc>
        <w:tc>
          <w:tcPr>
            <w:tcW w:w="839" w:type="dxa"/>
          </w:tcPr>
          <w:p w14:paraId="768EF1AA" w14:textId="77777777" w:rsidR="00853995" w:rsidRPr="00E503CD" w:rsidRDefault="00853995" w:rsidP="001005C0">
            <w:pPr>
              <w:jc w:val="center"/>
              <w:rPr>
                <w:rFonts w:ascii="Arial" w:hAnsi="Arial" w:cs="Arial"/>
                <w:b/>
                <w:color w:val="FF0000"/>
              </w:rPr>
            </w:pPr>
          </w:p>
        </w:tc>
      </w:tr>
      <w:tr w:rsidR="00307C91" w:rsidRPr="00E503CD" w14:paraId="15E2E448" w14:textId="77777777" w:rsidTr="00F30B41">
        <w:trPr>
          <w:trHeight w:val="214"/>
        </w:trPr>
        <w:tc>
          <w:tcPr>
            <w:tcW w:w="942" w:type="dxa"/>
            <w:gridSpan w:val="2"/>
          </w:tcPr>
          <w:p w14:paraId="67C11973" w14:textId="77777777" w:rsidR="00307C91" w:rsidRDefault="00307C91" w:rsidP="001005C0">
            <w:pPr>
              <w:rPr>
                <w:rFonts w:ascii="Arial" w:hAnsi="Arial" w:cs="Arial"/>
              </w:rPr>
            </w:pPr>
          </w:p>
        </w:tc>
        <w:tc>
          <w:tcPr>
            <w:tcW w:w="8685" w:type="dxa"/>
          </w:tcPr>
          <w:p w14:paraId="2EFE1AC0" w14:textId="77777777" w:rsidR="00307C91" w:rsidRDefault="00307C91" w:rsidP="004E3E7A">
            <w:pPr>
              <w:jc w:val="both"/>
              <w:rPr>
                <w:rFonts w:ascii="Arial" w:hAnsi="Arial" w:cs="Arial"/>
                <w:b/>
                <w:bCs/>
                <w:i/>
                <w:iCs/>
              </w:rPr>
            </w:pPr>
            <w:r w:rsidRPr="00307C91">
              <w:rPr>
                <w:rFonts w:ascii="Arial" w:hAnsi="Arial" w:cs="Arial"/>
                <w:b/>
                <w:i/>
                <w:iCs/>
              </w:rPr>
              <w:t xml:space="preserve">Meeting Outcome: </w:t>
            </w:r>
            <w:r w:rsidRPr="00307C91">
              <w:rPr>
                <w:rFonts w:ascii="Arial" w:hAnsi="Arial" w:cs="Arial"/>
                <w:b/>
                <w:bCs/>
                <w:i/>
                <w:iCs/>
              </w:rPr>
              <w:t>The ICB Board gave their approval GCC to procure an improvement partner for the diagnostic work on UEC, on the Board’s behalf</w:t>
            </w:r>
            <w:r>
              <w:rPr>
                <w:rFonts w:ascii="Arial" w:hAnsi="Arial" w:cs="Arial"/>
                <w:b/>
                <w:bCs/>
                <w:i/>
                <w:iCs/>
              </w:rPr>
              <w:t>.</w:t>
            </w:r>
          </w:p>
          <w:p w14:paraId="75FA3FAB" w14:textId="53B3ACEE" w:rsidR="00307C91" w:rsidRPr="00307C91" w:rsidRDefault="00307C91" w:rsidP="004E3E7A">
            <w:pPr>
              <w:jc w:val="both"/>
              <w:rPr>
                <w:rFonts w:ascii="Arial" w:hAnsi="Arial" w:cs="Arial"/>
                <w:i/>
                <w:iCs/>
              </w:rPr>
            </w:pPr>
            <w:r w:rsidRPr="00307C91">
              <w:rPr>
                <w:rFonts w:ascii="Arial" w:hAnsi="Arial" w:cs="Arial"/>
                <w:i/>
                <w:iCs/>
              </w:rPr>
              <w:t xml:space="preserve"> </w:t>
            </w:r>
          </w:p>
        </w:tc>
        <w:tc>
          <w:tcPr>
            <w:tcW w:w="839" w:type="dxa"/>
          </w:tcPr>
          <w:p w14:paraId="1C697CBB" w14:textId="77777777" w:rsidR="00307C91" w:rsidRPr="00E503CD" w:rsidRDefault="00307C91" w:rsidP="001005C0">
            <w:pPr>
              <w:jc w:val="center"/>
              <w:rPr>
                <w:rFonts w:ascii="Arial" w:hAnsi="Arial" w:cs="Arial"/>
                <w:b/>
                <w:color w:val="FF0000"/>
              </w:rPr>
            </w:pPr>
          </w:p>
        </w:tc>
      </w:tr>
      <w:tr w:rsidR="00307C91" w:rsidRPr="00E503CD" w14:paraId="12FB68BB" w14:textId="77777777" w:rsidTr="00F30B41">
        <w:trPr>
          <w:trHeight w:val="214"/>
        </w:trPr>
        <w:tc>
          <w:tcPr>
            <w:tcW w:w="942" w:type="dxa"/>
            <w:gridSpan w:val="2"/>
          </w:tcPr>
          <w:p w14:paraId="3BBA81D1" w14:textId="77777777" w:rsidR="00307C91" w:rsidRPr="00307C91" w:rsidRDefault="00307C91" w:rsidP="001005C0">
            <w:pPr>
              <w:rPr>
                <w:rFonts w:ascii="Arial" w:hAnsi="Arial" w:cs="Arial"/>
                <w:bCs/>
              </w:rPr>
            </w:pPr>
          </w:p>
        </w:tc>
        <w:tc>
          <w:tcPr>
            <w:tcW w:w="8685" w:type="dxa"/>
          </w:tcPr>
          <w:p w14:paraId="19718C6E" w14:textId="77777777" w:rsidR="00307C91" w:rsidRPr="00307C91" w:rsidRDefault="00307C91" w:rsidP="004E3E7A">
            <w:pPr>
              <w:jc w:val="both"/>
              <w:rPr>
                <w:rFonts w:ascii="Arial" w:hAnsi="Arial" w:cs="Arial"/>
                <w:bCs/>
              </w:rPr>
            </w:pPr>
            <w:r w:rsidRPr="00307C91">
              <w:rPr>
                <w:rFonts w:ascii="Arial" w:hAnsi="Arial" w:cs="Arial"/>
                <w:bCs/>
              </w:rPr>
              <w:t>There were no further items of any other business.</w:t>
            </w:r>
          </w:p>
          <w:p w14:paraId="7D130A43" w14:textId="629C18D5" w:rsidR="00307C91" w:rsidRPr="00307C91" w:rsidRDefault="00307C91" w:rsidP="004E3E7A">
            <w:pPr>
              <w:jc w:val="both"/>
              <w:rPr>
                <w:rFonts w:ascii="Arial" w:hAnsi="Arial" w:cs="Arial"/>
                <w:bCs/>
              </w:rPr>
            </w:pPr>
          </w:p>
        </w:tc>
        <w:tc>
          <w:tcPr>
            <w:tcW w:w="839" w:type="dxa"/>
          </w:tcPr>
          <w:p w14:paraId="5E7D9649" w14:textId="77777777" w:rsidR="00307C91" w:rsidRPr="00E503CD" w:rsidRDefault="00307C91" w:rsidP="001005C0">
            <w:pPr>
              <w:jc w:val="center"/>
              <w:rPr>
                <w:rFonts w:ascii="Arial" w:hAnsi="Arial" w:cs="Arial"/>
                <w:b/>
                <w:color w:val="FF0000"/>
              </w:rPr>
            </w:pPr>
          </w:p>
        </w:tc>
      </w:tr>
      <w:tr w:rsidR="001005C0" w:rsidRPr="00E503CD" w14:paraId="26D1C87A" w14:textId="77777777" w:rsidTr="00F30B41">
        <w:trPr>
          <w:trHeight w:val="214"/>
        </w:trPr>
        <w:tc>
          <w:tcPr>
            <w:tcW w:w="942" w:type="dxa"/>
            <w:gridSpan w:val="2"/>
          </w:tcPr>
          <w:p w14:paraId="46AB47E7" w14:textId="77777777" w:rsidR="001005C0" w:rsidRPr="006A1B93" w:rsidRDefault="001005C0" w:rsidP="001005C0">
            <w:pPr>
              <w:rPr>
                <w:rFonts w:ascii="Arial" w:hAnsi="Arial" w:cs="Arial"/>
              </w:rPr>
            </w:pPr>
          </w:p>
        </w:tc>
        <w:tc>
          <w:tcPr>
            <w:tcW w:w="8685" w:type="dxa"/>
          </w:tcPr>
          <w:p w14:paraId="6C7FA5B4" w14:textId="7DFC765C" w:rsidR="001005C0" w:rsidRPr="0056069D" w:rsidRDefault="001005C0" w:rsidP="001005C0">
            <w:pPr>
              <w:jc w:val="both"/>
              <w:rPr>
                <w:rFonts w:ascii="Arial" w:hAnsi="Arial" w:cs="Arial"/>
                <w:b/>
                <w:bCs/>
              </w:rPr>
            </w:pPr>
            <w:r w:rsidRPr="0056069D">
              <w:rPr>
                <w:rFonts w:ascii="Arial" w:hAnsi="Arial" w:cs="Arial"/>
                <w:b/>
                <w:bCs/>
              </w:rPr>
              <w:t xml:space="preserve">The meeting closed at. </w:t>
            </w:r>
            <w:r w:rsidR="00307C91">
              <w:rPr>
                <w:rFonts w:ascii="Arial" w:hAnsi="Arial" w:cs="Arial"/>
                <w:b/>
                <w:bCs/>
              </w:rPr>
              <w:t>16:13</w:t>
            </w:r>
            <w:r w:rsidRPr="0056069D">
              <w:rPr>
                <w:rFonts w:ascii="Arial" w:hAnsi="Arial" w:cs="Arial"/>
                <w:b/>
                <w:bCs/>
              </w:rPr>
              <w:t>.</w:t>
            </w:r>
          </w:p>
          <w:p w14:paraId="33F24083" w14:textId="4E77FF08" w:rsidR="001005C0" w:rsidRPr="006A1B93" w:rsidRDefault="001005C0" w:rsidP="001005C0">
            <w:pPr>
              <w:jc w:val="both"/>
              <w:rPr>
                <w:rFonts w:ascii="Arial" w:hAnsi="Arial" w:cs="Arial"/>
              </w:rPr>
            </w:pPr>
          </w:p>
        </w:tc>
        <w:tc>
          <w:tcPr>
            <w:tcW w:w="839" w:type="dxa"/>
          </w:tcPr>
          <w:p w14:paraId="6FA1A207" w14:textId="77777777" w:rsidR="001005C0" w:rsidRPr="00E503CD" w:rsidRDefault="001005C0" w:rsidP="001005C0">
            <w:pPr>
              <w:jc w:val="center"/>
              <w:rPr>
                <w:rFonts w:ascii="Arial" w:hAnsi="Arial" w:cs="Arial"/>
                <w:b/>
                <w:color w:val="FF0000"/>
              </w:rPr>
            </w:pPr>
          </w:p>
        </w:tc>
      </w:tr>
      <w:tr w:rsidR="001005C0" w:rsidRPr="00E503CD" w14:paraId="40A1B950" w14:textId="77777777" w:rsidTr="00307C91">
        <w:tc>
          <w:tcPr>
            <w:tcW w:w="872" w:type="dxa"/>
          </w:tcPr>
          <w:p w14:paraId="07256DAA" w14:textId="77777777" w:rsidR="001005C0" w:rsidRPr="00E503CD" w:rsidRDefault="001005C0" w:rsidP="001005C0">
            <w:pPr>
              <w:rPr>
                <w:rFonts w:ascii="Arial" w:hAnsi="Arial" w:cs="Arial"/>
                <w:b/>
              </w:rPr>
            </w:pPr>
          </w:p>
        </w:tc>
        <w:tc>
          <w:tcPr>
            <w:tcW w:w="8755" w:type="dxa"/>
            <w:gridSpan w:val="2"/>
          </w:tcPr>
          <w:p w14:paraId="12BE7A5F" w14:textId="02199926" w:rsidR="001005C0" w:rsidRDefault="001005C0" w:rsidP="001005C0">
            <w:pPr>
              <w:jc w:val="both"/>
              <w:rPr>
                <w:rFonts w:ascii="Arial" w:hAnsi="Arial" w:cs="Arial"/>
                <w:b/>
              </w:rPr>
            </w:pPr>
            <w:r w:rsidRPr="00E503CD">
              <w:rPr>
                <w:rFonts w:ascii="Arial" w:hAnsi="Arial" w:cs="Arial"/>
                <w:b/>
                <w:u w:val="single"/>
              </w:rPr>
              <w:t>Date and Time of next meeting:</w:t>
            </w:r>
            <w:r>
              <w:rPr>
                <w:rFonts w:ascii="Arial" w:hAnsi="Arial" w:cs="Arial"/>
                <w:b/>
              </w:rPr>
              <w:t xml:space="preserve"> Wednesday 29</w:t>
            </w:r>
            <w:r w:rsidRPr="0056069D">
              <w:rPr>
                <w:rFonts w:ascii="Arial" w:hAnsi="Arial" w:cs="Arial"/>
                <w:b/>
                <w:vertAlign w:val="superscript"/>
              </w:rPr>
              <w:t>th</w:t>
            </w:r>
            <w:r>
              <w:rPr>
                <w:rFonts w:ascii="Arial" w:hAnsi="Arial" w:cs="Arial"/>
                <w:b/>
              </w:rPr>
              <w:t xml:space="preserve"> March 2023, </w:t>
            </w:r>
            <w:r w:rsidR="00307C91">
              <w:rPr>
                <w:rFonts w:ascii="Arial" w:hAnsi="Arial" w:cs="Arial"/>
                <w:b/>
              </w:rPr>
              <w:t>14:00 – 16:30</w:t>
            </w:r>
          </w:p>
          <w:p w14:paraId="41ECCACE" w14:textId="71382A5F" w:rsidR="001005C0" w:rsidRPr="00E503CD" w:rsidRDefault="001005C0" w:rsidP="001005C0">
            <w:pPr>
              <w:jc w:val="both"/>
              <w:rPr>
                <w:rFonts w:ascii="Arial" w:hAnsi="Arial" w:cs="Arial"/>
                <w:b/>
              </w:rPr>
            </w:pPr>
          </w:p>
        </w:tc>
        <w:tc>
          <w:tcPr>
            <w:tcW w:w="839" w:type="dxa"/>
          </w:tcPr>
          <w:p w14:paraId="342D1595" w14:textId="77777777" w:rsidR="001005C0" w:rsidRPr="00E503CD" w:rsidRDefault="001005C0" w:rsidP="001005C0">
            <w:pPr>
              <w:jc w:val="right"/>
              <w:rPr>
                <w:rFonts w:ascii="Arial" w:hAnsi="Arial" w:cs="Arial"/>
                <w:b/>
                <w:color w:val="FF0000"/>
              </w:rPr>
            </w:pPr>
          </w:p>
        </w:tc>
      </w:tr>
    </w:tbl>
    <w:p w14:paraId="174F1725" w14:textId="77777777" w:rsidR="008B5F96" w:rsidRDefault="008B5F96">
      <w:pPr>
        <w:rPr>
          <w:sz w:val="28"/>
          <w:szCs w:val="28"/>
        </w:rPr>
      </w:pPr>
    </w:p>
    <w:p w14:paraId="50379B31" w14:textId="2AF52A53" w:rsidR="005807F2" w:rsidRDefault="005807F2" w:rsidP="00554FE0">
      <w:pPr>
        <w:pBdr>
          <w:top w:val="single" w:sz="4" w:space="1" w:color="auto"/>
          <w:left w:val="single" w:sz="4" w:space="0" w:color="auto"/>
          <w:bottom w:val="single" w:sz="4" w:space="1" w:color="auto"/>
          <w:right w:val="single" w:sz="4" w:space="26" w:color="auto"/>
        </w:pBdr>
        <w:rPr>
          <w:rFonts w:ascii="Arial" w:hAnsi="Arial" w:cs="Arial"/>
          <w:sz w:val="28"/>
          <w:szCs w:val="28"/>
        </w:rPr>
      </w:pPr>
      <w:r>
        <w:rPr>
          <w:rFonts w:ascii="Arial" w:hAnsi="Arial" w:cs="Arial"/>
          <w:sz w:val="28"/>
          <w:szCs w:val="28"/>
        </w:rPr>
        <w:t xml:space="preserve">Minutes Approved by </w:t>
      </w:r>
      <w:r w:rsidR="0056069D">
        <w:rPr>
          <w:rFonts w:ascii="Arial" w:hAnsi="Arial" w:cs="Arial"/>
          <w:sz w:val="28"/>
          <w:szCs w:val="28"/>
        </w:rPr>
        <w:t>NHS Gloucestershire Board</w:t>
      </w:r>
      <w:r w:rsidR="00D27339">
        <w:rPr>
          <w:rFonts w:ascii="Arial" w:hAnsi="Arial" w:cs="Arial"/>
          <w:sz w:val="28"/>
          <w:szCs w:val="28"/>
        </w:rPr>
        <w:t>:</w:t>
      </w:r>
    </w:p>
    <w:p w14:paraId="00497BD9" w14:textId="77777777" w:rsidR="005807F2" w:rsidRDefault="005807F2" w:rsidP="00554FE0">
      <w:pPr>
        <w:pBdr>
          <w:top w:val="single" w:sz="4" w:space="1" w:color="auto"/>
          <w:left w:val="single" w:sz="4" w:space="0" w:color="auto"/>
          <w:bottom w:val="single" w:sz="4" w:space="1" w:color="auto"/>
          <w:right w:val="single" w:sz="4" w:space="26" w:color="auto"/>
        </w:pBdr>
        <w:rPr>
          <w:rFonts w:ascii="Arial" w:hAnsi="Arial" w:cs="Arial"/>
          <w:sz w:val="28"/>
          <w:szCs w:val="28"/>
        </w:rPr>
      </w:pPr>
    </w:p>
    <w:p w14:paraId="1E20ED87" w14:textId="77777777" w:rsidR="00801533" w:rsidRDefault="005807F2" w:rsidP="00CE1C85">
      <w:pPr>
        <w:pBdr>
          <w:top w:val="single" w:sz="4" w:space="1" w:color="auto"/>
          <w:left w:val="single" w:sz="4" w:space="0" w:color="auto"/>
          <w:bottom w:val="single" w:sz="4" w:space="1" w:color="auto"/>
          <w:right w:val="single" w:sz="4" w:space="26" w:color="auto"/>
        </w:pBdr>
        <w:rPr>
          <w:rFonts w:ascii="Arial" w:hAnsi="Arial" w:cs="Arial"/>
          <w:sz w:val="28"/>
          <w:szCs w:val="28"/>
        </w:rPr>
      </w:pPr>
      <w:r>
        <w:rPr>
          <w:rFonts w:ascii="Arial" w:hAnsi="Arial" w:cs="Arial"/>
          <w:sz w:val="28"/>
          <w:szCs w:val="28"/>
        </w:rPr>
        <w:t>Signed (Chair):____________________   Date:_____________</w:t>
      </w:r>
    </w:p>
    <w:sectPr w:rsidR="00801533" w:rsidSect="00D14065">
      <w:headerReference w:type="default" r:id="rId11"/>
      <w:footerReference w:type="default" r:id="rId12"/>
      <w:headerReference w:type="first" r:id="rId13"/>
      <w:footerReference w:type="first" r:id="rId14"/>
      <w:pgSz w:w="11906" w:h="16838"/>
      <w:pgMar w:top="1440" w:right="1800" w:bottom="1440" w:left="1800"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5F54F" w14:textId="77777777" w:rsidR="005B095C" w:rsidRDefault="005B095C">
      <w:r>
        <w:separator/>
      </w:r>
    </w:p>
  </w:endnote>
  <w:endnote w:type="continuationSeparator" w:id="0">
    <w:p w14:paraId="6B4BC68A" w14:textId="77777777" w:rsidR="005B095C" w:rsidRDefault="005B0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FUIText-Regular">
    <w:altName w:val="Times New Roman"/>
    <w:panose1 w:val="00000000000000000000"/>
    <w:charset w:val="00"/>
    <w:family w:val="roman"/>
    <w:notTrueType/>
    <w:pitch w:val="default"/>
  </w:font>
  <w:font w:name="Frutiger LT 45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7B29" w14:textId="784AB2EA" w:rsidR="005B095C" w:rsidRPr="00612151" w:rsidRDefault="005B095C" w:rsidP="00612151">
    <w:pPr>
      <w:pStyle w:val="Footer"/>
      <w:jc w:val="right"/>
      <w:rPr>
        <w:sz w:val="20"/>
        <w:szCs w:val="20"/>
      </w:rPr>
    </w:pPr>
    <w:r>
      <w:rPr>
        <w:rFonts w:ascii="Arial" w:hAnsi="Arial" w:cs="Arial"/>
      </w:rPr>
      <w:tab/>
    </w:r>
    <w:r w:rsidRPr="00612151">
      <w:rPr>
        <w:rFonts w:ascii="Arial" w:hAnsi="Arial" w:cs="Arial"/>
        <w:sz w:val="20"/>
        <w:szCs w:val="20"/>
      </w:rPr>
      <w:t xml:space="preserve">    Page </w:t>
    </w:r>
    <w:r w:rsidRPr="00612151">
      <w:rPr>
        <w:rFonts w:ascii="Arial" w:hAnsi="Arial" w:cs="Arial"/>
        <w:b/>
        <w:sz w:val="20"/>
        <w:szCs w:val="20"/>
      </w:rPr>
      <w:fldChar w:fldCharType="begin"/>
    </w:r>
    <w:r w:rsidRPr="00612151">
      <w:rPr>
        <w:rFonts w:ascii="Arial" w:hAnsi="Arial" w:cs="Arial"/>
        <w:b/>
        <w:sz w:val="20"/>
        <w:szCs w:val="20"/>
      </w:rPr>
      <w:instrText xml:space="preserve"> PAGE </w:instrText>
    </w:r>
    <w:r w:rsidRPr="00612151">
      <w:rPr>
        <w:rFonts w:ascii="Arial" w:hAnsi="Arial" w:cs="Arial"/>
        <w:b/>
        <w:sz w:val="20"/>
        <w:szCs w:val="20"/>
      </w:rPr>
      <w:fldChar w:fldCharType="separate"/>
    </w:r>
    <w:r w:rsidR="00D87A9B" w:rsidRPr="00612151">
      <w:rPr>
        <w:rFonts w:ascii="Arial" w:hAnsi="Arial" w:cs="Arial"/>
        <w:b/>
        <w:noProof/>
        <w:sz w:val="20"/>
        <w:szCs w:val="20"/>
      </w:rPr>
      <w:t>14</w:t>
    </w:r>
    <w:r w:rsidRPr="00612151">
      <w:rPr>
        <w:rFonts w:ascii="Arial" w:hAnsi="Arial" w:cs="Arial"/>
        <w:b/>
        <w:sz w:val="20"/>
        <w:szCs w:val="20"/>
      </w:rPr>
      <w:fldChar w:fldCharType="end"/>
    </w:r>
    <w:r w:rsidRPr="00612151">
      <w:rPr>
        <w:rFonts w:ascii="Arial" w:hAnsi="Arial" w:cs="Arial"/>
        <w:sz w:val="20"/>
        <w:szCs w:val="20"/>
      </w:rPr>
      <w:t xml:space="preserve"> of </w:t>
    </w:r>
    <w:r w:rsidRPr="00612151">
      <w:rPr>
        <w:rFonts w:ascii="Arial" w:hAnsi="Arial" w:cs="Arial"/>
        <w:b/>
        <w:sz w:val="20"/>
        <w:szCs w:val="20"/>
      </w:rPr>
      <w:fldChar w:fldCharType="begin"/>
    </w:r>
    <w:r w:rsidRPr="00612151">
      <w:rPr>
        <w:rFonts w:ascii="Arial" w:hAnsi="Arial" w:cs="Arial"/>
        <w:b/>
        <w:sz w:val="20"/>
        <w:szCs w:val="20"/>
      </w:rPr>
      <w:instrText xml:space="preserve"> NUMPAGES  </w:instrText>
    </w:r>
    <w:r w:rsidRPr="00612151">
      <w:rPr>
        <w:rFonts w:ascii="Arial" w:hAnsi="Arial" w:cs="Arial"/>
        <w:b/>
        <w:sz w:val="20"/>
        <w:szCs w:val="20"/>
      </w:rPr>
      <w:fldChar w:fldCharType="separate"/>
    </w:r>
    <w:r w:rsidR="00D87A9B" w:rsidRPr="00612151">
      <w:rPr>
        <w:rFonts w:ascii="Arial" w:hAnsi="Arial" w:cs="Arial"/>
        <w:b/>
        <w:noProof/>
        <w:sz w:val="20"/>
        <w:szCs w:val="20"/>
      </w:rPr>
      <w:t>14</w:t>
    </w:r>
    <w:r w:rsidRPr="00612151">
      <w:rPr>
        <w:rFonts w:ascii="Arial" w:hAnsi="Arial" w:cs="Arial"/>
        <w:b/>
        <w:sz w:val="20"/>
        <w:szCs w:val="20"/>
      </w:rPr>
      <w:fldChar w:fldCharType="end"/>
    </w:r>
  </w:p>
  <w:p w14:paraId="7F4E4219" w14:textId="03106547" w:rsidR="00612151" w:rsidRPr="00612151" w:rsidRDefault="00612151" w:rsidP="00612151">
    <w:pPr>
      <w:pStyle w:val="Footer"/>
      <w:jc w:val="center"/>
      <w:rPr>
        <w:rFonts w:ascii="Arial" w:hAnsi="Arial" w:cs="Arial"/>
        <w:i/>
        <w:iCs/>
        <w:sz w:val="20"/>
        <w:szCs w:val="20"/>
      </w:rPr>
    </w:pPr>
    <w:r w:rsidRPr="00612151">
      <w:rPr>
        <w:rFonts w:ascii="Arial" w:hAnsi="Arial" w:cs="Arial"/>
        <w:i/>
        <w:iCs/>
        <w:sz w:val="20"/>
        <w:szCs w:val="20"/>
      </w:rPr>
      <w:t>DRAFT – Minutes of the Integrated Care Board, Wednesday 25</w:t>
    </w:r>
    <w:r w:rsidRPr="00612151">
      <w:rPr>
        <w:rFonts w:ascii="Arial" w:hAnsi="Arial" w:cs="Arial"/>
        <w:i/>
        <w:iCs/>
        <w:sz w:val="20"/>
        <w:szCs w:val="20"/>
        <w:vertAlign w:val="superscript"/>
      </w:rPr>
      <w:t>th</w:t>
    </w:r>
    <w:r w:rsidRPr="00612151">
      <w:rPr>
        <w:rFonts w:ascii="Arial" w:hAnsi="Arial" w:cs="Arial"/>
        <w:i/>
        <w:iCs/>
        <w:sz w:val="20"/>
        <w:szCs w:val="20"/>
      </w:rPr>
      <w:t xml:space="preserve"> January 2023</w:t>
    </w:r>
  </w:p>
  <w:p w14:paraId="04ADC065" w14:textId="77777777" w:rsidR="005B095C" w:rsidRDefault="005B09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626728542"/>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14:paraId="7AFAEFC1" w14:textId="77777777" w:rsidR="005B095C" w:rsidRPr="00612151" w:rsidRDefault="005B095C">
            <w:pPr>
              <w:pStyle w:val="Footer"/>
              <w:jc w:val="right"/>
              <w:rPr>
                <w:sz w:val="20"/>
                <w:szCs w:val="20"/>
              </w:rPr>
            </w:pPr>
            <w:r w:rsidRPr="00612151">
              <w:rPr>
                <w:rFonts w:ascii="Arial" w:hAnsi="Arial" w:cs="Arial"/>
                <w:sz w:val="20"/>
                <w:szCs w:val="20"/>
              </w:rPr>
              <w:t xml:space="preserve">Page </w:t>
            </w:r>
            <w:r w:rsidRPr="00612151">
              <w:rPr>
                <w:rFonts w:ascii="Arial" w:hAnsi="Arial" w:cs="Arial"/>
                <w:b/>
                <w:bCs/>
                <w:sz w:val="20"/>
                <w:szCs w:val="20"/>
              </w:rPr>
              <w:fldChar w:fldCharType="begin"/>
            </w:r>
            <w:r w:rsidRPr="00612151">
              <w:rPr>
                <w:rFonts w:ascii="Arial" w:hAnsi="Arial" w:cs="Arial"/>
                <w:b/>
                <w:bCs/>
                <w:sz w:val="20"/>
                <w:szCs w:val="20"/>
              </w:rPr>
              <w:instrText xml:space="preserve"> PAGE </w:instrText>
            </w:r>
            <w:r w:rsidRPr="00612151">
              <w:rPr>
                <w:rFonts w:ascii="Arial" w:hAnsi="Arial" w:cs="Arial"/>
                <w:b/>
                <w:bCs/>
                <w:sz w:val="20"/>
                <w:szCs w:val="20"/>
              </w:rPr>
              <w:fldChar w:fldCharType="separate"/>
            </w:r>
            <w:r w:rsidR="00D87A9B" w:rsidRPr="00612151">
              <w:rPr>
                <w:rFonts w:ascii="Arial" w:hAnsi="Arial" w:cs="Arial"/>
                <w:b/>
                <w:bCs/>
                <w:noProof/>
                <w:sz w:val="20"/>
                <w:szCs w:val="20"/>
              </w:rPr>
              <w:t>1</w:t>
            </w:r>
            <w:r w:rsidRPr="00612151">
              <w:rPr>
                <w:rFonts w:ascii="Arial" w:hAnsi="Arial" w:cs="Arial"/>
                <w:b/>
                <w:bCs/>
                <w:sz w:val="20"/>
                <w:szCs w:val="20"/>
              </w:rPr>
              <w:fldChar w:fldCharType="end"/>
            </w:r>
            <w:r w:rsidRPr="00612151">
              <w:rPr>
                <w:rFonts w:ascii="Arial" w:hAnsi="Arial" w:cs="Arial"/>
                <w:sz w:val="20"/>
                <w:szCs w:val="20"/>
              </w:rPr>
              <w:t xml:space="preserve"> of </w:t>
            </w:r>
            <w:r w:rsidRPr="00612151">
              <w:rPr>
                <w:rFonts w:ascii="Arial" w:hAnsi="Arial" w:cs="Arial"/>
                <w:b/>
                <w:bCs/>
                <w:sz w:val="20"/>
                <w:szCs w:val="20"/>
              </w:rPr>
              <w:fldChar w:fldCharType="begin"/>
            </w:r>
            <w:r w:rsidRPr="00612151">
              <w:rPr>
                <w:rFonts w:ascii="Arial" w:hAnsi="Arial" w:cs="Arial"/>
                <w:b/>
                <w:bCs/>
                <w:sz w:val="20"/>
                <w:szCs w:val="20"/>
              </w:rPr>
              <w:instrText xml:space="preserve"> NUMPAGES  </w:instrText>
            </w:r>
            <w:r w:rsidRPr="00612151">
              <w:rPr>
                <w:rFonts w:ascii="Arial" w:hAnsi="Arial" w:cs="Arial"/>
                <w:b/>
                <w:bCs/>
                <w:sz w:val="20"/>
                <w:szCs w:val="20"/>
              </w:rPr>
              <w:fldChar w:fldCharType="separate"/>
            </w:r>
            <w:r w:rsidR="00D87A9B" w:rsidRPr="00612151">
              <w:rPr>
                <w:rFonts w:ascii="Arial" w:hAnsi="Arial" w:cs="Arial"/>
                <w:b/>
                <w:bCs/>
                <w:noProof/>
                <w:sz w:val="20"/>
                <w:szCs w:val="20"/>
              </w:rPr>
              <w:t>14</w:t>
            </w:r>
            <w:r w:rsidRPr="00612151">
              <w:rPr>
                <w:rFonts w:ascii="Arial" w:hAnsi="Arial" w:cs="Arial"/>
                <w:b/>
                <w:bCs/>
                <w:sz w:val="20"/>
                <w:szCs w:val="20"/>
              </w:rPr>
              <w:fldChar w:fldCharType="end"/>
            </w:r>
          </w:p>
        </w:sdtContent>
      </w:sdt>
    </w:sdtContent>
  </w:sdt>
  <w:p w14:paraId="07CCA625" w14:textId="4E9ABC83" w:rsidR="005B095C" w:rsidRPr="00612151" w:rsidRDefault="00E503CD" w:rsidP="00E503CD">
    <w:pPr>
      <w:pStyle w:val="Footer"/>
      <w:jc w:val="center"/>
      <w:rPr>
        <w:rFonts w:ascii="Arial" w:hAnsi="Arial" w:cs="Arial"/>
        <w:i/>
        <w:iCs/>
        <w:sz w:val="20"/>
        <w:szCs w:val="20"/>
      </w:rPr>
    </w:pPr>
    <w:r w:rsidRPr="00612151">
      <w:rPr>
        <w:rFonts w:ascii="Arial" w:hAnsi="Arial" w:cs="Arial"/>
        <w:i/>
        <w:iCs/>
        <w:sz w:val="20"/>
        <w:szCs w:val="20"/>
      </w:rPr>
      <w:t xml:space="preserve">DRAFT – Minutes of the </w:t>
    </w:r>
    <w:r w:rsidR="00612151" w:rsidRPr="00612151">
      <w:rPr>
        <w:rFonts w:ascii="Arial" w:hAnsi="Arial" w:cs="Arial"/>
        <w:i/>
        <w:iCs/>
        <w:sz w:val="20"/>
        <w:szCs w:val="20"/>
      </w:rPr>
      <w:t>Confidential Integrated Care Board</w:t>
    </w:r>
    <w:r w:rsidRPr="00612151">
      <w:rPr>
        <w:rFonts w:ascii="Arial" w:hAnsi="Arial" w:cs="Arial"/>
        <w:i/>
        <w:iCs/>
        <w:sz w:val="20"/>
        <w:szCs w:val="20"/>
      </w:rPr>
      <w:t xml:space="preserve">, </w:t>
    </w:r>
    <w:r w:rsidR="00612151" w:rsidRPr="00612151">
      <w:rPr>
        <w:rFonts w:ascii="Arial" w:hAnsi="Arial" w:cs="Arial"/>
        <w:i/>
        <w:iCs/>
        <w:sz w:val="20"/>
        <w:szCs w:val="20"/>
      </w:rPr>
      <w:t>Wednesday 25</w:t>
    </w:r>
    <w:r w:rsidR="00612151" w:rsidRPr="00612151">
      <w:rPr>
        <w:rFonts w:ascii="Arial" w:hAnsi="Arial" w:cs="Arial"/>
        <w:i/>
        <w:iCs/>
        <w:sz w:val="20"/>
        <w:szCs w:val="20"/>
        <w:vertAlign w:val="superscript"/>
      </w:rPr>
      <w:t>th</w:t>
    </w:r>
    <w:r w:rsidR="00612151" w:rsidRPr="00612151">
      <w:rPr>
        <w:rFonts w:ascii="Arial" w:hAnsi="Arial" w:cs="Arial"/>
        <w:i/>
        <w:iCs/>
        <w:sz w:val="20"/>
        <w:szCs w:val="20"/>
      </w:rPr>
      <w:t xml:space="preserve"> 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528A3" w14:textId="77777777" w:rsidR="005B095C" w:rsidRDefault="005B095C">
      <w:r>
        <w:separator/>
      </w:r>
    </w:p>
  </w:footnote>
  <w:footnote w:type="continuationSeparator" w:id="0">
    <w:p w14:paraId="0F8A6025" w14:textId="77777777" w:rsidR="005B095C" w:rsidRDefault="005B0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2B18" w14:textId="77777777" w:rsidR="005B095C" w:rsidRDefault="005B095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6C042" w14:textId="4A64AA65" w:rsidR="005B095C" w:rsidRDefault="00E503CD">
    <w:pPr>
      <w:pStyle w:val="Header"/>
      <w:rPr>
        <w:noProof/>
      </w:rPr>
    </w:pPr>
    <w:r>
      <w:rPr>
        <w:noProof/>
      </w:rPr>
      <mc:AlternateContent>
        <mc:Choice Requires="wpg">
          <w:drawing>
            <wp:anchor distT="0" distB="0" distL="114300" distR="114300" simplePos="0" relativeHeight="251659264" behindDoc="1" locked="0" layoutInCell="1" allowOverlap="1" wp14:anchorId="12E9C1AE" wp14:editId="48BAA515">
              <wp:simplePos x="0" y="0"/>
              <wp:positionH relativeFrom="margin">
                <wp:posOffset>-497840</wp:posOffset>
              </wp:positionH>
              <wp:positionV relativeFrom="paragraph">
                <wp:posOffset>-314960</wp:posOffset>
              </wp:positionV>
              <wp:extent cx="6441440" cy="701675"/>
              <wp:effectExtent l="0" t="0" r="0" b="3175"/>
              <wp:wrapNone/>
              <wp:docPr id="4" name="Group 4"/>
              <wp:cNvGraphicFramePr/>
              <a:graphic xmlns:a="http://schemas.openxmlformats.org/drawingml/2006/main">
                <a:graphicData uri="http://schemas.microsoft.com/office/word/2010/wordprocessingGroup">
                  <wpg:wgp>
                    <wpg:cNvGrpSpPr/>
                    <wpg:grpSpPr>
                      <a:xfrm>
                        <a:off x="0" y="0"/>
                        <a:ext cx="6441440" cy="701675"/>
                        <a:chOff x="0" y="0"/>
                        <a:chExt cx="6441440" cy="701675"/>
                      </a:xfrm>
                    </wpg:grpSpPr>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32350" y="0"/>
                          <a:ext cx="1609090" cy="643890"/>
                        </a:xfrm>
                        <a:prstGeom prst="rect">
                          <a:avLst/>
                        </a:prstGeom>
                        <a:noFill/>
                        <a:ln>
                          <a:noFill/>
                        </a:ln>
                      </pic:spPr>
                    </pic:pic>
                    <pic:pic xmlns:pic="http://schemas.openxmlformats.org/drawingml/2006/picture">
                      <pic:nvPicPr>
                        <pic:cNvPr id="10" name="Picture 10" descr="Text&#10;&#10;Description automatically generated with medium confidence"/>
                        <pic:cNvPicPr/>
                      </pic:nvPicPr>
                      <pic:blipFill>
                        <a:blip r:embed="rId2" cstate="print">
                          <a:extLst>
                            <a:ext uri="{28A0092B-C50C-407E-A947-70E740481C1C}">
                              <a14:useLocalDpi xmlns:a14="http://schemas.microsoft.com/office/drawing/2010/main" val="0"/>
                            </a:ext>
                          </a:extLst>
                        </a:blip>
                        <a:stretch>
                          <a:fillRect/>
                        </a:stretch>
                      </pic:blipFill>
                      <pic:spPr>
                        <a:xfrm>
                          <a:off x="0" y="107950"/>
                          <a:ext cx="2472690" cy="593725"/>
                        </a:xfrm>
                        <a:prstGeom prst="rect">
                          <a:avLst/>
                        </a:prstGeom>
                      </pic:spPr>
                    </pic:pic>
                  </wpg:wgp>
                </a:graphicData>
              </a:graphic>
            </wp:anchor>
          </w:drawing>
        </mc:Choice>
        <mc:Fallback xmlns:oel="http://schemas.microsoft.com/office/2019/extlst">
          <w:pict>
            <v:group w14:anchorId="3E79719F" id="Group 4" o:spid="_x0000_s1026" style="position:absolute;margin-left:-39.2pt;margin-top:-24.8pt;width:507.2pt;height:55.25pt;z-index:-251657216;mso-position-horizontal-relative:margin" coordsize="64414,701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8323;width:16091;height:6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">
                <v:imagedata r:id="rId3" o:title=""/>
              </v:shape>
              <v:shape id="Picture 10" o:spid="_x0000_s1028" type="#_x0000_t75" alt="Text&#10;&#10;Description automatically generated with medium confidence" style="position:absolute;top:1079;width:24726;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">
                <v:imagedata r:id="rId4" o:title="Text&#10;&#10;Description automatically generated with medium confidence"/>
              </v:shape>
              <w10:wrap anchorx="margin"/>
            </v:group>
          </w:pict>
        </mc:Fallback>
      </mc:AlternateContent>
    </w:r>
  </w:p>
  <w:p w14:paraId="547A82C3" w14:textId="77777777" w:rsidR="005B095C" w:rsidRDefault="005B0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905"/>
    <w:multiLevelType w:val="hybridMultilevel"/>
    <w:tmpl w:val="88603658"/>
    <w:lvl w:ilvl="0" w:tplc="08090003">
      <w:start w:val="1"/>
      <w:numFmt w:val="bullet"/>
      <w:lvlText w:val="o"/>
      <w:lvlJc w:val="left"/>
      <w:pPr>
        <w:ind w:left="1515" w:hanging="360"/>
      </w:pPr>
      <w:rPr>
        <w:rFonts w:ascii="Courier New" w:hAnsi="Courier New" w:cs="Courier New"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1" w15:restartNumberingAfterBreak="0">
    <w:nsid w:val="05DB5F16"/>
    <w:multiLevelType w:val="hybridMultilevel"/>
    <w:tmpl w:val="5704C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6675B"/>
    <w:multiLevelType w:val="hybridMultilevel"/>
    <w:tmpl w:val="A5148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AB066A"/>
    <w:multiLevelType w:val="hybridMultilevel"/>
    <w:tmpl w:val="8A6A6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0184C"/>
    <w:multiLevelType w:val="hybridMultilevel"/>
    <w:tmpl w:val="7D1A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83443"/>
    <w:multiLevelType w:val="multilevel"/>
    <w:tmpl w:val="3B162754"/>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749"/>
        </w:tabs>
        <w:ind w:left="2749" w:hanging="1440"/>
      </w:pPr>
      <w:rPr>
        <w:rFonts w:hint="default"/>
        <w:b w:val="0"/>
        <w:i w:val="0"/>
        <w:color w:val="auto"/>
      </w:rPr>
    </w:lvl>
    <w:lvl w:ilvl="3">
      <w:start w:val="1"/>
      <w:numFmt w:val="decimal"/>
      <w:pStyle w:val="01-Level4-BB"/>
      <w:lvlText w:val="%1.%2.%3.%4"/>
      <w:lvlJc w:val="left"/>
      <w:pPr>
        <w:tabs>
          <w:tab w:val="num" w:pos="2880"/>
        </w:tabs>
        <w:ind w:left="2880" w:hanging="1440"/>
      </w:pPr>
      <w:rPr>
        <w:rFonts w:hint="default"/>
        <w:b w:val="0"/>
        <w:i w:val="0"/>
        <w:color w:val="auto"/>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6" w15:restartNumberingAfterBreak="0">
    <w:nsid w:val="19E17C64"/>
    <w:multiLevelType w:val="hybridMultilevel"/>
    <w:tmpl w:val="ABFED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E627D2"/>
    <w:multiLevelType w:val="hybridMultilevel"/>
    <w:tmpl w:val="DE6A2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531FA7"/>
    <w:multiLevelType w:val="hybridMultilevel"/>
    <w:tmpl w:val="3A7C2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491D98"/>
    <w:multiLevelType w:val="hybridMultilevel"/>
    <w:tmpl w:val="C3B69670"/>
    <w:lvl w:ilvl="0" w:tplc="E23843B4">
      <w:start w:val="1"/>
      <w:numFmt w:val="bullet"/>
      <w:pStyle w:val="Style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D4814"/>
    <w:multiLevelType w:val="hybridMultilevel"/>
    <w:tmpl w:val="C2248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273266"/>
    <w:multiLevelType w:val="hybridMultilevel"/>
    <w:tmpl w:val="71FAF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64145"/>
    <w:multiLevelType w:val="hybridMultilevel"/>
    <w:tmpl w:val="FE0A8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D73361"/>
    <w:multiLevelType w:val="hybridMultilevel"/>
    <w:tmpl w:val="D54A1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3E7D07"/>
    <w:multiLevelType w:val="hybridMultilevel"/>
    <w:tmpl w:val="939C5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34576B"/>
    <w:multiLevelType w:val="hybridMultilevel"/>
    <w:tmpl w:val="7CEE5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232B21"/>
    <w:multiLevelType w:val="hybridMultilevel"/>
    <w:tmpl w:val="8DF44D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4666DD6"/>
    <w:multiLevelType w:val="hybridMultilevel"/>
    <w:tmpl w:val="FD569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FA1286"/>
    <w:multiLevelType w:val="hybridMultilevel"/>
    <w:tmpl w:val="88909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8208F0"/>
    <w:multiLevelType w:val="hybridMultilevel"/>
    <w:tmpl w:val="31563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9C6E08"/>
    <w:multiLevelType w:val="hybridMultilevel"/>
    <w:tmpl w:val="24460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9B3E73"/>
    <w:multiLevelType w:val="hybridMultilevel"/>
    <w:tmpl w:val="E084C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1C2D2B"/>
    <w:multiLevelType w:val="hybridMultilevel"/>
    <w:tmpl w:val="C0062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3A1FF8"/>
    <w:multiLevelType w:val="hybridMultilevel"/>
    <w:tmpl w:val="4AAC3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5D35C4"/>
    <w:multiLevelType w:val="hybridMultilevel"/>
    <w:tmpl w:val="A92C6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766E79"/>
    <w:multiLevelType w:val="hybridMultilevel"/>
    <w:tmpl w:val="AFC803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FAD6082"/>
    <w:multiLevelType w:val="hybridMultilevel"/>
    <w:tmpl w:val="268C1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F3204E"/>
    <w:multiLevelType w:val="hybridMultilevel"/>
    <w:tmpl w:val="DB2E2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2C4B06"/>
    <w:multiLevelType w:val="hybridMultilevel"/>
    <w:tmpl w:val="9E06D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154ACC"/>
    <w:multiLevelType w:val="hybridMultilevel"/>
    <w:tmpl w:val="72B4E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997201"/>
    <w:multiLevelType w:val="hybridMultilevel"/>
    <w:tmpl w:val="2AE01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C806D2"/>
    <w:multiLevelType w:val="hybridMultilevel"/>
    <w:tmpl w:val="AEEAF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9A75D6"/>
    <w:multiLevelType w:val="hybridMultilevel"/>
    <w:tmpl w:val="C5A83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3" w15:restartNumberingAfterBreak="0">
    <w:nsid w:val="5ED55419"/>
    <w:multiLevelType w:val="hybridMultilevel"/>
    <w:tmpl w:val="F36AB70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03E7530"/>
    <w:multiLevelType w:val="hybridMultilevel"/>
    <w:tmpl w:val="F74A5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487A07"/>
    <w:multiLevelType w:val="hybridMultilevel"/>
    <w:tmpl w:val="68AA9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293A93"/>
    <w:multiLevelType w:val="hybridMultilevel"/>
    <w:tmpl w:val="A1862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611117"/>
    <w:multiLevelType w:val="hybridMultilevel"/>
    <w:tmpl w:val="333CF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D5353E6"/>
    <w:multiLevelType w:val="hybridMultilevel"/>
    <w:tmpl w:val="CB24B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362CAA"/>
    <w:multiLevelType w:val="hybridMultilevel"/>
    <w:tmpl w:val="6E4E177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0" w15:restartNumberingAfterBreak="0">
    <w:nsid w:val="79C37B1B"/>
    <w:multiLevelType w:val="hybridMultilevel"/>
    <w:tmpl w:val="08446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BB1F5F"/>
    <w:multiLevelType w:val="hybridMultilevel"/>
    <w:tmpl w:val="5E3A6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DF618F"/>
    <w:multiLevelType w:val="hybridMultilevel"/>
    <w:tmpl w:val="01601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5"/>
  </w:num>
  <w:num w:numId="4">
    <w:abstractNumId w:val="26"/>
  </w:num>
  <w:num w:numId="5">
    <w:abstractNumId w:val="1"/>
  </w:num>
  <w:num w:numId="6">
    <w:abstractNumId w:val="2"/>
  </w:num>
  <w:num w:numId="7">
    <w:abstractNumId w:val="10"/>
  </w:num>
  <w:num w:numId="8">
    <w:abstractNumId w:val="14"/>
  </w:num>
  <w:num w:numId="9">
    <w:abstractNumId w:val="8"/>
  </w:num>
  <w:num w:numId="10">
    <w:abstractNumId w:val="31"/>
  </w:num>
  <w:num w:numId="11">
    <w:abstractNumId w:val="42"/>
  </w:num>
  <w:num w:numId="12">
    <w:abstractNumId w:val="30"/>
  </w:num>
  <w:num w:numId="13">
    <w:abstractNumId w:val="22"/>
  </w:num>
  <w:num w:numId="14">
    <w:abstractNumId w:val="32"/>
  </w:num>
  <w:num w:numId="15">
    <w:abstractNumId w:val="0"/>
  </w:num>
  <w:num w:numId="16">
    <w:abstractNumId w:val="27"/>
  </w:num>
  <w:num w:numId="17">
    <w:abstractNumId w:val="19"/>
  </w:num>
  <w:num w:numId="18">
    <w:abstractNumId w:val="21"/>
  </w:num>
  <w:num w:numId="19">
    <w:abstractNumId w:val="25"/>
  </w:num>
  <w:num w:numId="20">
    <w:abstractNumId w:val="3"/>
  </w:num>
  <w:num w:numId="21">
    <w:abstractNumId w:val="40"/>
  </w:num>
  <w:num w:numId="22">
    <w:abstractNumId w:val="29"/>
  </w:num>
  <w:num w:numId="23">
    <w:abstractNumId w:val="36"/>
  </w:num>
  <w:num w:numId="24">
    <w:abstractNumId w:val="38"/>
  </w:num>
  <w:num w:numId="25">
    <w:abstractNumId w:val="23"/>
  </w:num>
  <w:num w:numId="26">
    <w:abstractNumId w:val="11"/>
  </w:num>
  <w:num w:numId="27">
    <w:abstractNumId w:val="18"/>
  </w:num>
  <w:num w:numId="28">
    <w:abstractNumId w:val="6"/>
  </w:num>
  <w:num w:numId="29">
    <w:abstractNumId w:val="35"/>
  </w:num>
  <w:num w:numId="30">
    <w:abstractNumId w:val="24"/>
  </w:num>
  <w:num w:numId="31">
    <w:abstractNumId w:val="13"/>
  </w:num>
  <w:num w:numId="32">
    <w:abstractNumId w:val="41"/>
  </w:num>
  <w:num w:numId="33">
    <w:abstractNumId w:val="33"/>
  </w:num>
  <w:num w:numId="34">
    <w:abstractNumId w:val="12"/>
  </w:num>
  <w:num w:numId="35">
    <w:abstractNumId w:val="20"/>
  </w:num>
  <w:num w:numId="36">
    <w:abstractNumId w:val="28"/>
  </w:num>
  <w:num w:numId="37">
    <w:abstractNumId w:val="39"/>
  </w:num>
  <w:num w:numId="38">
    <w:abstractNumId w:val="7"/>
  </w:num>
  <w:num w:numId="39">
    <w:abstractNumId w:val="34"/>
  </w:num>
  <w:num w:numId="40">
    <w:abstractNumId w:val="17"/>
  </w:num>
  <w:num w:numId="41">
    <w:abstractNumId w:val="37"/>
  </w:num>
  <w:num w:numId="42">
    <w:abstractNumId w:val="16"/>
  </w:num>
  <w:num w:numId="4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7F2"/>
    <w:rsid w:val="00000032"/>
    <w:rsid w:val="00000D51"/>
    <w:rsid w:val="00001063"/>
    <w:rsid w:val="000016F2"/>
    <w:rsid w:val="000017B4"/>
    <w:rsid w:val="000018EE"/>
    <w:rsid w:val="00001BEC"/>
    <w:rsid w:val="00001F72"/>
    <w:rsid w:val="00001F85"/>
    <w:rsid w:val="000023F1"/>
    <w:rsid w:val="00002860"/>
    <w:rsid w:val="0000288A"/>
    <w:rsid w:val="00003038"/>
    <w:rsid w:val="0000354E"/>
    <w:rsid w:val="00003BE2"/>
    <w:rsid w:val="00003EB7"/>
    <w:rsid w:val="00004635"/>
    <w:rsid w:val="0000546F"/>
    <w:rsid w:val="00005796"/>
    <w:rsid w:val="00005C57"/>
    <w:rsid w:val="0000630D"/>
    <w:rsid w:val="00006F70"/>
    <w:rsid w:val="00007148"/>
    <w:rsid w:val="000071DE"/>
    <w:rsid w:val="00007478"/>
    <w:rsid w:val="00007E4B"/>
    <w:rsid w:val="00007EE3"/>
    <w:rsid w:val="00011458"/>
    <w:rsid w:val="0001163C"/>
    <w:rsid w:val="00011728"/>
    <w:rsid w:val="000117D0"/>
    <w:rsid w:val="0001191F"/>
    <w:rsid w:val="00011D11"/>
    <w:rsid w:val="00011F39"/>
    <w:rsid w:val="00011FB3"/>
    <w:rsid w:val="00012A0C"/>
    <w:rsid w:val="000152CF"/>
    <w:rsid w:val="0001594D"/>
    <w:rsid w:val="00015A9F"/>
    <w:rsid w:val="00016507"/>
    <w:rsid w:val="00016D5D"/>
    <w:rsid w:val="0001726A"/>
    <w:rsid w:val="00017AC3"/>
    <w:rsid w:val="00017AF1"/>
    <w:rsid w:val="000206DF"/>
    <w:rsid w:val="00020D5F"/>
    <w:rsid w:val="0002155F"/>
    <w:rsid w:val="000224DB"/>
    <w:rsid w:val="000227A5"/>
    <w:rsid w:val="000232CF"/>
    <w:rsid w:val="00023A5F"/>
    <w:rsid w:val="00023B02"/>
    <w:rsid w:val="00024380"/>
    <w:rsid w:val="00024DD7"/>
    <w:rsid w:val="000250D4"/>
    <w:rsid w:val="0002529B"/>
    <w:rsid w:val="0002530D"/>
    <w:rsid w:val="000256A4"/>
    <w:rsid w:val="00025B80"/>
    <w:rsid w:val="00025C1F"/>
    <w:rsid w:val="00026AC3"/>
    <w:rsid w:val="00026B05"/>
    <w:rsid w:val="00026B21"/>
    <w:rsid w:val="00027755"/>
    <w:rsid w:val="00027E02"/>
    <w:rsid w:val="00027E47"/>
    <w:rsid w:val="000300CD"/>
    <w:rsid w:val="00030160"/>
    <w:rsid w:val="00030213"/>
    <w:rsid w:val="00030D25"/>
    <w:rsid w:val="00031003"/>
    <w:rsid w:val="000310EE"/>
    <w:rsid w:val="000311F3"/>
    <w:rsid w:val="0003133B"/>
    <w:rsid w:val="00031B78"/>
    <w:rsid w:val="00031BE7"/>
    <w:rsid w:val="00031E10"/>
    <w:rsid w:val="000335EA"/>
    <w:rsid w:val="00033868"/>
    <w:rsid w:val="00033E49"/>
    <w:rsid w:val="00033F81"/>
    <w:rsid w:val="000340D0"/>
    <w:rsid w:val="000343B6"/>
    <w:rsid w:val="0003447C"/>
    <w:rsid w:val="00034D96"/>
    <w:rsid w:val="000350F7"/>
    <w:rsid w:val="000353CB"/>
    <w:rsid w:val="000354C1"/>
    <w:rsid w:val="00035D5A"/>
    <w:rsid w:val="00035DF4"/>
    <w:rsid w:val="0003620E"/>
    <w:rsid w:val="000364B6"/>
    <w:rsid w:val="000367E5"/>
    <w:rsid w:val="0003790D"/>
    <w:rsid w:val="00037B67"/>
    <w:rsid w:val="00037E2A"/>
    <w:rsid w:val="0004076C"/>
    <w:rsid w:val="000411C3"/>
    <w:rsid w:val="00041405"/>
    <w:rsid w:val="000417DA"/>
    <w:rsid w:val="00042257"/>
    <w:rsid w:val="00042280"/>
    <w:rsid w:val="00042748"/>
    <w:rsid w:val="0004386F"/>
    <w:rsid w:val="0004395D"/>
    <w:rsid w:val="00043BE2"/>
    <w:rsid w:val="00044398"/>
    <w:rsid w:val="000445F4"/>
    <w:rsid w:val="00044FFB"/>
    <w:rsid w:val="0004549E"/>
    <w:rsid w:val="0004593E"/>
    <w:rsid w:val="00045A63"/>
    <w:rsid w:val="00045BF8"/>
    <w:rsid w:val="00046180"/>
    <w:rsid w:val="0004627E"/>
    <w:rsid w:val="000463DB"/>
    <w:rsid w:val="00047BB6"/>
    <w:rsid w:val="0005050B"/>
    <w:rsid w:val="000505E6"/>
    <w:rsid w:val="000509C9"/>
    <w:rsid w:val="00050D0A"/>
    <w:rsid w:val="00051872"/>
    <w:rsid w:val="00051FBC"/>
    <w:rsid w:val="0005242E"/>
    <w:rsid w:val="00052748"/>
    <w:rsid w:val="000537AF"/>
    <w:rsid w:val="00054178"/>
    <w:rsid w:val="00054C1F"/>
    <w:rsid w:val="000554DB"/>
    <w:rsid w:val="000556D6"/>
    <w:rsid w:val="000557D1"/>
    <w:rsid w:val="000557D5"/>
    <w:rsid w:val="00055B72"/>
    <w:rsid w:val="0005703E"/>
    <w:rsid w:val="00057069"/>
    <w:rsid w:val="0005793E"/>
    <w:rsid w:val="00061528"/>
    <w:rsid w:val="000615D4"/>
    <w:rsid w:val="00061AA8"/>
    <w:rsid w:val="00061F53"/>
    <w:rsid w:val="00061F6B"/>
    <w:rsid w:val="00062428"/>
    <w:rsid w:val="00062A7F"/>
    <w:rsid w:val="00063DE8"/>
    <w:rsid w:val="000641F6"/>
    <w:rsid w:val="00064427"/>
    <w:rsid w:val="0006445C"/>
    <w:rsid w:val="0006454F"/>
    <w:rsid w:val="0006483B"/>
    <w:rsid w:val="00065706"/>
    <w:rsid w:val="000659C4"/>
    <w:rsid w:val="00065D32"/>
    <w:rsid w:val="00066BFB"/>
    <w:rsid w:val="0006765E"/>
    <w:rsid w:val="0006775E"/>
    <w:rsid w:val="000700EA"/>
    <w:rsid w:val="0007021A"/>
    <w:rsid w:val="0007089B"/>
    <w:rsid w:val="0007182A"/>
    <w:rsid w:val="00071C03"/>
    <w:rsid w:val="00072764"/>
    <w:rsid w:val="000733BA"/>
    <w:rsid w:val="000733F9"/>
    <w:rsid w:val="00073C6C"/>
    <w:rsid w:val="00073E28"/>
    <w:rsid w:val="00073F04"/>
    <w:rsid w:val="0007435B"/>
    <w:rsid w:val="00074520"/>
    <w:rsid w:val="00074B73"/>
    <w:rsid w:val="0007522E"/>
    <w:rsid w:val="000763D1"/>
    <w:rsid w:val="00077709"/>
    <w:rsid w:val="00077C46"/>
    <w:rsid w:val="00077FD0"/>
    <w:rsid w:val="00080494"/>
    <w:rsid w:val="00081361"/>
    <w:rsid w:val="00081A88"/>
    <w:rsid w:val="00081BED"/>
    <w:rsid w:val="000821B8"/>
    <w:rsid w:val="00082512"/>
    <w:rsid w:val="000825AB"/>
    <w:rsid w:val="00083B4A"/>
    <w:rsid w:val="00083CA1"/>
    <w:rsid w:val="00083F01"/>
    <w:rsid w:val="0008426C"/>
    <w:rsid w:val="000842DE"/>
    <w:rsid w:val="00084589"/>
    <w:rsid w:val="000845FC"/>
    <w:rsid w:val="00085406"/>
    <w:rsid w:val="000854FC"/>
    <w:rsid w:val="00086514"/>
    <w:rsid w:val="00086642"/>
    <w:rsid w:val="00087C30"/>
    <w:rsid w:val="00087D50"/>
    <w:rsid w:val="00087F7C"/>
    <w:rsid w:val="000900B1"/>
    <w:rsid w:val="00090126"/>
    <w:rsid w:val="000901A8"/>
    <w:rsid w:val="0009023B"/>
    <w:rsid w:val="00090E09"/>
    <w:rsid w:val="00090F60"/>
    <w:rsid w:val="000911FB"/>
    <w:rsid w:val="0009150A"/>
    <w:rsid w:val="000917BC"/>
    <w:rsid w:val="000934F6"/>
    <w:rsid w:val="00093A38"/>
    <w:rsid w:val="000940AC"/>
    <w:rsid w:val="000944C7"/>
    <w:rsid w:val="0009496B"/>
    <w:rsid w:val="00094F58"/>
    <w:rsid w:val="00094FDD"/>
    <w:rsid w:val="000954DC"/>
    <w:rsid w:val="000963A8"/>
    <w:rsid w:val="0009698A"/>
    <w:rsid w:val="00096ED6"/>
    <w:rsid w:val="00097451"/>
    <w:rsid w:val="000975A9"/>
    <w:rsid w:val="00097961"/>
    <w:rsid w:val="000A01EC"/>
    <w:rsid w:val="000A02D8"/>
    <w:rsid w:val="000A08B4"/>
    <w:rsid w:val="000A16EF"/>
    <w:rsid w:val="000A178A"/>
    <w:rsid w:val="000A1880"/>
    <w:rsid w:val="000A191D"/>
    <w:rsid w:val="000A20AB"/>
    <w:rsid w:val="000A21CE"/>
    <w:rsid w:val="000A23A4"/>
    <w:rsid w:val="000A24C5"/>
    <w:rsid w:val="000A2DAB"/>
    <w:rsid w:val="000A3AC3"/>
    <w:rsid w:val="000A4380"/>
    <w:rsid w:val="000A4DA0"/>
    <w:rsid w:val="000A59C8"/>
    <w:rsid w:val="000A5B26"/>
    <w:rsid w:val="000A5F87"/>
    <w:rsid w:val="000A6B30"/>
    <w:rsid w:val="000A77B9"/>
    <w:rsid w:val="000A7867"/>
    <w:rsid w:val="000A799D"/>
    <w:rsid w:val="000B05E3"/>
    <w:rsid w:val="000B0B58"/>
    <w:rsid w:val="000B0EFB"/>
    <w:rsid w:val="000B0FB7"/>
    <w:rsid w:val="000B184F"/>
    <w:rsid w:val="000B22EF"/>
    <w:rsid w:val="000B2774"/>
    <w:rsid w:val="000B376C"/>
    <w:rsid w:val="000B3D98"/>
    <w:rsid w:val="000B3ED2"/>
    <w:rsid w:val="000B4053"/>
    <w:rsid w:val="000B4507"/>
    <w:rsid w:val="000B4654"/>
    <w:rsid w:val="000B4816"/>
    <w:rsid w:val="000B5263"/>
    <w:rsid w:val="000B599D"/>
    <w:rsid w:val="000B61D0"/>
    <w:rsid w:val="000B6BDA"/>
    <w:rsid w:val="000B7291"/>
    <w:rsid w:val="000B7A7A"/>
    <w:rsid w:val="000C027B"/>
    <w:rsid w:val="000C0945"/>
    <w:rsid w:val="000C0988"/>
    <w:rsid w:val="000C09C8"/>
    <w:rsid w:val="000C0A79"/>
    <w:rsid w:val="000C0FB1"/>
    <w:rsid w:val="000C1942"/>
    <w:rsid w:val="000C2517"/>
    <w:rsid w:val="000C2F10"/>
    <w:rsid w:val="000C3258"/>
    <w:rsid w:val="000C32B8"/>
    <w:rsid w:val="000C3F33"/>
    <w:rsid w:val="000C458D"/>
    <w:rsid w:val="000C462F"/>
    <w:rsid w:val="000C4F01"/>
    <w:rsid w:val="000C51D6"/>
    <w:rsid w:val="000C5368"/>
    <w:rsid w:val="000C5608"/>
    <w:rsid w:val="000C5767"/>
    <w:rsid w:val="000C57BC"/>
    <w:rsid w:val="000C6936"/>
    <w:rsid w:val="000C6DA4"/>
    <w:rsid w:val="000C6E67"/>
    <w:rsid w:val="000C71DB"/>
    <w:rsid w:val="000C7385"/>
    <w:rsid w:val="000C76DD"/>
    <w:rsid w:val="000C78D0"/>
    <w:rsid w:val="000C7C08"/>
    <w:rsid w:val="000D015B"/>
    <w:rsid w:val="000D0397"/>
    <w:rsid w:val="000D059F"/>
    <w:rsid w:val="000D0744"/>
    <w:rsid w:val="000D09E3"/>
    <w:rsid w:val="000D1087"/>
    <w:rsid w:val="000D137D"/>
    <w:rsid w:val="000D177A"/>
    <w:rsid w:val="000D19C8"/>
    <w:rsid w:val="000D3B26"/>
    <w:rsid w:val="000D4556"/>
    <w:rsid w:val="000D5286"/>
    <w:rsid w:val="000D53F0"/>
    <w:rsid w:val="000D550E"/>
    <w:rsid w:val="000D5A16"/>
    <w:rsid w:val="000D5D28"/>
    <w:rsid w:val="000D6187"/>
    <w:rsid w:val="000D6669"/>
    <w:rsid w:val="000D6B20"/>
    <w:rsid w:val="000D6C11"/>
    <w:rsid w:val="000D6C14"/>
    <w:rsid w:val="000D6C3C"/>
    <w:rsid w:val="000D6F73"/>
    <w:rsid w:val="000D7004"/>
    <w:rsid w:val="000D7218"/>
    <w:rsid w:val="000D7317"/>
    <w:rsid w:val="000D78EF"/>
    <w:rsid w:val="000E0779"/>
    <w:rsid w:val="000E0E5C"/>
    <w:rsid w:val="000E118D"/>
    <w:rsid w:val="000E13C2"/>
    <w:rsid w:val="000E2559"/>
    <w:rsid w:val="000E2D7A"/>
    <w:rsid w:val="000E2E6A"/>
    <w:rsid w:val="000E2F3F"/>
    <w:rsid w:val="000E323C"/>
    <w:rsid w:val="000E3371"/>
    <w:rsid w:val="000E34C4"/>
    <w:rsid w:val="000E3679"/>
    <w:rsid w:val="000E38D2"/>
    <w:rsid w:val="000E400A"/>
    <w:rsid w:val="000E4D3C"/>
    <w:rsid w:val="000E59B0"/>
    <w:rsid w:val="000E660E"/>
    <w:rsid w:val="000E6A18"/>
    <w:rsid w:val="000E6DE4"/>
    <w:rsid w:val="000E6DE8"/>
    <w:rsid w:val="000E7015"/>
    <w:rsid w:val="000E7346"/>
    <w:rsid w:val="000E792A"/>
    <w:rsid w:val="000F0540"/>
    <w:rsid w:val="000F095B"/>
    <w:rsid w:val="000F0F01"/>
    <w:rsid w:val="000F1A82"/>
    <w:rsid w:val="000F2A37"/>
    <w:rsid w:val="000F3CA4"/>
    <w:rsid w:val="000F3DC5"/>
    <w:rsid w:val="000F4CEE"/>
    <w:rsid w:val="000F4F32"/>
    <w:rsid w:val="000F54C4"/>
    <w:rsid w:val="000F6049"/>
    <w:rsid w:val="000F6A85"/>
    <w:rsid w:val="000F7079"/>
    <w:rsid w:val="000F72AD"/>
    <w:rsid w:val="000F7503"/>
    <w:rsid w:val="000F7EA8"/>
    <w:rsid w:val="000F7FA7"/>
    <w:rsid w:val="00100346"/>
    <w:rsid w:val="001005C0"/>
    <w:rsid w:val="001017BC"/>
    <w:rsid w:val="001018DF"/>
    <w:rsid w:val="00101DDB"/>
    <w:rsid w:val="00101E5B"/>
    <w:rsid w:val="00102C4E"/>
    <w:rsid w:val="00103451"/>
    <w:rsid w:val="0010347A"/>
    <w:rsid w:val="00103B22"/>
    <w:rsid w:val="0010612F"/>
    <w:rsid w:val="00106335"/>
    <w:rsid w:val="00106A71"/>
    <w:rsid w:val="00106B51"/>
    <w:rsid w:val="001078D3"/>
    <w:rsid w:val="001079F8"/>
    <w:rsid w:val="00107DE6"/>
    <w:rsid w:val="00110248"/>
    <w:rsid w:val="00110832"/>
    <w:rsid w:val="00110A63"/>
    <w:rsid w:val="00110D1E"/>
    <w:rsid w:val="00111631"/>
    <w:rsid w:val="00111A74"/>
    <w:rsid w:val="00111C9A"/>
    <w:rsid w:val="00113A38"/>
    <w:rsid w:val="00113BBF"/>
    <w:rsid w:val="00114209"/>
    <w:rsid w:val="0011597A"/>
    <w:rsid w:val="00116673"/>
    <w:rsid w:val="00116E8D"/>
    <w:rsid w:val="001172F3"/>
    <w:rsid w:val="0012188E"/>
    <w:rsid w:val="00122F25"/>
    <w:rsid w:val="00122FD7"/>
    <w:rsid w:val="00123C84"/>
    <w:rsid w:val="00123F22"/>
    <w:rsid w:val="00124CBA"/>
    <w:rsid w:val="00124D86"/>
    <w:rsid w:val="0012572B"/>
    <w:rsid w:val="00125CD6"/>
    <w:rsid w:val="00127DF9"/>
    <w:rsid w:val="00130D7A"/>
    <w:rsid w:val="00130D87"/>
    <w:rsid w:val="00130DAA"/>
    <w:rsid w:val="00131001"/>
    <w:rsid w:val="00131204"/>
    <w:rsid w:val="00131C8A"/>
    <w:rsid w:val="00132C07"/>
    <w:rsid w:val="00133180"/>
    <w:rsid w:val="0013319D"/>
    <w:rsid w:val="0013338C"/>
    <w:rsid w:val="0013382A"/>
    <w:rsid w:val="001338A9"/>
    <w:rsid w:val="00133AF5"/>
    <w:rsid w:val="00133FA4"/>
    <w:rsid w:val="0013414C"/>
    <w:rsid w:val="0013429D"/>
    <w:rsid w:val="001347F0"/>
    <w:rsid w:val="00134A1F"/>
    <w:rsid w:val="001352D4"/>
    <w:rsid w:val="00135346"/>
    <w:rsid w:val="00135886"/>
    <w:rsid w:val="0013589F"/>
    <w:rsid w:val="00135BCA"/>
    <w:rsid w:val="001365C0"/>
    <w:rsid w:val="00136620"/>
    <w:rsid w:val="00136B43"/>
    <w:rsid w:val="001375BE"/>
    <w:rsid w:val="00137CD5"/>
    <w:rsid w:val="001401C1"/>
    <w:rsid w:val="0014088C"/>
    <w:rsid w:val="00140927"/>
    <w:rsid w:val="00140EC7"/>
    <w:rsid w:val="001410BA"/>
    <w:rsid w:val="00141B77"/>
    <w:rsid w:val="001426A2"/>
    <w:rsid w:val="00142C38"/>
    <w:rsid w:val="0014381C"/>
    <w:rsid w:val="00143B24"/>
    <w:rsid w:val="00143EA3"/>
    <w:rsid w:val="001443E4"/>
    <w:rsid w:val="00144DC1"/>
    <w:rsid w:val="0014560C"/>
    <w:rsid w:val="00145FD4"/>
    <w:rsid w:val="0014655D"/>
    <w:rsid w:val="001469C9"/>
    <w:rsid w:val="00146D13"/>
    <w:rsid w:val="00146EE4"/>
    <w:rsid w:val="00147827"/>
    <w:rsid w:val="0014786D"/>
    <w:rsid w:val="00147FA0"/>
    <w:rsid w:val="001502FC"/>
    <w:rsid w:val="00150B45"/>
    <w:rsid w:val="001510BB"/>
    <w:rsid w:val="00151E00"/>
    <w:rsid w:val="00151EE9"/>
    <w:rsid w:val="00151FE8"/>
    <w:rsid w:val="001525BF"/>
    <w:rsid w:val="00152EA4"/>
    <w:rsid w:val="00152F72"/>
    <w:rsid w:val="0015307B"/>
    <w:rsid w:val="0015349E"/>
    <w:rsid w:val="0015485C"/>
    <w:rsid w:val="001558BD"/>
    <w:rsid w:val="00155A1D"/>
    <w:rsid w:val="00155C33"/>
    <w:rsid w:val="00156787"/>
    <w:rsid w:val="001572F2"/>
    <w:rsid w:val="001574BE"/>
    <w:rsid w:val="00157702"/>
    <w:rsid w:val="001579BD"/>
    <w:rsid w:val="0016004E"/>
    <w:rsid w:val="001600F9"/>
    <w:rsid w:val="001601A0"/>
    <w:rsid w:val="0016055E"/>
    <w:rsid w:val="001608FC"/>
    <w:rsid w:val="00160D1D"/>
    <w:rsid w:val="0016141B"/>
    <w:rsid w:val="00161693"/>
    <w:rsid w:val="00161735"/>
    <w:rsid w:val="00161B2E"/>
    <w:rsid w:val="0016237E"/>
    <w:rsid w:val="00162CCB"/>
    <w:rsid w:val="00164C75"/>
    <w:rsid w:val="001652CF"/>
    <w:rsid w:val="00165B46"/>
    <w:rsid w:val="0016627D"/>
    <w:rsid w:val="00166540"/>
    <w:rsid w:val="00166714"/>
    <w:rsid w:val="0016682D"/>
    <w:rsid w:val="00166899"/>
    <w:rsid w:val="00166905"/>
    <w:rsid w:val="00166B81"/>
    <w:rsid w:val="00166C59"/>
    <w:rsid w:val="00166D86"/>
    <w:rsid w:val="00166E01"/>
    <w:rsid w:val="00166E03"/>
    <w:rsid w:val="0016700D"/>
    <w:rsid w:val="00170D52"/>
    <w:rsid w:val="00170DBD"/>
    <w:rsid w:val="00170EE2"/>
    <w:rsid w:val="001713A6"/>
    <w:rsid w:val="001715E2"/>
    <w:rsid w:val="00171616"/>
    <w:rsid w:val="00171C27"/>
    <w:rsid w:val="00171CFC"/>
    <w:rsid w:val="001721BD"/>
    <w:rsid w:val="00172348"/>
    <w:rsid w:val="001724D4"/>
    <w:rsid w:val="0017250A"/>
    <w:rsid w:val="0017270A"/>
    <w:rsid w:val="0017292A"/>
    <w:rsid w:val="00172D65"/>
    <w:rsid w:val="001730B0"/>
    <w:rsid w:val="00173326"/>
    <w:rsid w:val="0017351D"/>
    <w:rsid w:val="00174205"/>
    <w:rsid w:val="001742F7"/>
    <w:rsid w:val="001747EB"/>
    <w:rsid w:val="00174DFA"/>
    <w:rsid w:val="00175990"/>
    <w:rsid w:val="001759A6"/>
    <w:rsid w:val="00175A16"/>
    <w:rsid w:val="00175B1C"/>
    <w:rsid w:val="001761A4"/>
    <w:rsid w:val="001768E5"/>
    <w:rsid w:val="00176978"/>
    <w:rsid w:val="00176D3B"/>
    <w:rsid w:val="00177A4C"/>
    <w:rsid w:val="00180AE4"/>
    <w:rsid w:val="00180D33"/>
    <w:rsid w:val="001810AA"/>
    <w:rsid w:val="00182DCD"/>
    <w:rsid w:val="001833DE"/>
    <w:rsid w:val="001837DC"/>
    <w:rsid w:val="0018384C"/>
    <w:rsid w:val="00183DD6"/>
    <w:rsid w:val="0018507D"/>
    <w:rsid w:val="0018518C"/>
    <w:rsid w:val="00185979"/>
    <w:rsid w:val="00185B86"/>
    <w:rsid w:val="00185D31"/>
    <w:rsid w:val="001867F0"/>
    <w:rsid w:val="001873E9"/>
    <w:rsid w:val="00187EB4"/>
    <w:rsid w:val="00190054"/>
    <w:rsid w:val="00190273"/>
    <w:rsid w:val="0019049A"/>
    <w:rsid w:val="001909BB"/>
    <w:rsid w:val="001910E3"/>
    <w:rsid w:val="00191129"/>
    <w:rsid w:val="00191825"/>
    <w:rsid w:val="00192667"/>
    <w:rsid w:val="00192F42"/>
    <w:rsid w:val="001933DE"/>
    <w:rsid w:val="0019346E"/>
    <w:rsid w:val="00194A92"/>
    <w:rsid w:val="00195133"/>
    <w:rsid w:val="001953D2"/>
    <w:rsid w:val="001962C9"/>
    <w:rsid w:val="00196EFE"/>
    <w:rsid w:val="00197031"/>
    <w:rsid w:val="00197503"/>
    <w:rsid w:val="00197A22"/>
    <w:rsid w:val="00197AB5"/>
    <w:rsid w:val="00197DA6"/>
    <w:rsid w:val="001A032F"/>
    <w:rsid w:val="001A108C"/>
    <w:rsid w:val="001A15C0"/>
    <w:rsid w:val="001A1A84"/>
    <w:rsid w:val="001A2184"/>
    <w:rsid w:val="001A21C5"/>
    <w:rsid w:val="001A285B"/>
    <w:rsid w:val="001A2AEE"/>
    <w:rsid w:val="001A2F4D"/>
    <w:rsid w:val="001A3167"/>
    <w:rsid w:val="001A3B5F"/>
    <w:rsid w:val="001A4438"/>
    <w:rsid w:val="001A479D"/>
    <w:rsid w:val="001A490A"/>
    <w:rsid w:val="001A4F34"/>
    <w:rsid w:val="001A5A8F"/>
    <w:rsid w:val="001A5BFC"/>
    <w:rsid w:val="001A5CDB"/>
    <w:rsid w:val="001A7BCA"/>
    <w:rsid w:val="001B05E8"/>
    <w:rsid w:val="001B136C"/>
    <w:rsid w:val="001B1B4B"/>
    <w:rsid w:val="001B1BA7"/>
    <w:rsid w:val="001B202B"/>
    <w:rsid w:val="001B244D"/>
    <w:rsid w:val="001B2698"/>
    <w:rsid w:val="001B2A3E"/>
    <w:rsid w:val="001B3D47"/>
    <w:rsid w:val="001B4419"/>
    <w:rsid w:val="001B4498"/>
    <w:rsid w:val="001B4750"/>
    <w:rsid w:val="001B4D3A"/>
    <w:rsid w:val="001B4FE9"/>
    <w:rsid w:val="001B5444"/>
    <w:rsid w:val="001B56D6"/>
    <w:rsid w:val="001B65D8"/>
    <w:rsid w:val="001B6BEA"/>
    <w:rsid w:val="001B7590"/>
    <w:rsid w:val="001B77EE"/>
    <w:rsid w:val="001B7D8D"/>
    <w:rsid w:val="001B7EFF"/>
    <w:rsid w:val="001C00E9"/>
    <w:rsid w:val="001C0508"/>
    <w:rsid w:val="001C055C"/>
    <w:rsid w:val="001C0B20"/>
    <w:rsid w:val="001C2723"/>
    <w:rsid w:val="001C2999"/>
    <w:rsid w:val="001C4A4D"/>
    <w:rsid w:val="001C5E8C"/>
    <w:rsid w:val="001C649D"/>
    <w:rsid w:val="001C683E"/>
    <w:rsid w:val="001C6B21"/>
    <w:rsid w:val="001C6E4B"/>
    <w:rsid w:val="001C74C1"/>
    <w:rsid w:val="001C74E5"/>
    <w:rsid w:val="001D0028"/>
    <w:rsid w:val="001D09CD"/>
    <w:rsid w:val="001D0DA7"/>
    <w:rsid w:val="001D103A"/>
    <w:rsid w:val="001D1F49"/>
    <w:rsid w:val="001D2426"/>
    <w:rsid w:val="001D2750"/>
    <w:rsid w:val="001D2A1A"/>
    <w:rsid w:val="001D2A72"/>
    <w:rsid w:val="001D3013"/>
    <w:rsid w:val="001D30F6"/>
    <w:rsid w:val="001D46E1"/>
    <w:rsid w:val="001D4A62"/>
    <w:rsid w:val="001D5026"/>
    <w:rsid w:val="001D52DC"/>
    <w:rsid w:val="001D571B"/>
    <w:rsid w:val="001D5A9F"/>
    <w:rsid w:val="001D5CF2"/>
    <w:rsid w:val="001D7055"/>
    <w:rsid w:val="001D74DB"/>
    <w:rsid w:val="001E0223"/>
    <w:rsid w:val="001E118A"/>
    <w:rsid w:val="001E1618"/>
    <w:rsid w:val="001E1888"/>
    <w:rsid w:val="001E189B"/>
    <w:rsid w:val="001E2405"/>
    <w:rsid w:val="001E263C"/>
    <w:rsid w:val="001E291D"/>
    <w:rsid w:val="001E2CB2"/>
    <w:rsid w:val="001E2FF5"/>
    <w:rsid w:val="001E3267"/>
    <w:rsid w:val="001E32AD"/>
    <w:rsid w:val="001E3895"/>
    <w:rsid w:val="001E4DDC"/>
    <w:rsid w:val="001E6432"/>
    <w:rsid w:val="001E7464"/>
    <w:rsid w:val="001E7661"/>
    <w:rsid w:val="001E7673"/>
    <w:rsid w:val="001E7D9D"/>
    <w:rsid w:val="001F05FC"/>
    <w:rsid w:val="001F06DE"/>
    <w:rsid w:val="001F09D8"/>
    <w:rsid w:val="001F0BB0"/>
    <w:rsid w:val="001F14DB"/>
    <w:rsid w:val="001F1C2D"/>
    <w:rsid w:val="001F2269"/>
    <w:rsid w:val="001F346A"/>
    <w:rsid w:val="001F35F1"/>
    <w:rsid w:val="001F3965"/>
    <w:rsid w:val="001F3CE5"/>
    <w:rsid w:val="001F4A7C"/>
    <w:rsid w:val="001F4B0C"/>
    <w:rsid w:val="001F5006"/>
    <w:rsid w:val="001F548A"/>
    <w:rsid w:val="001F5C33"/>
    <w:rsid w:val="001F6469"/>
    <w:rsid w:val="001F654F"/>
    <w:rsid w:val="001F6E56"/>
    <w:rsid w:val="001F700B"/>
    <w:rsid w:val="002002BC"/>
    <w:rsid w:val="00200A85"/>
    <w:rsid w:val="00201285"/>
    <w:rsid w:val="00202509"/>
    <w:rsid w:val="00202D28"/>
    <w:rsid w:val="00203A23"/>
    <w:rsid w:val="00204DC2"/>
    <w:rsid w:val="00205438"/>
    <w:rsid w:val="00206B47"/>
    <w:rsid w:val="00206BD8"/>
    <w:rsid w:val="0020718A"/>
    <w:rsid w:val="00207CE5"/>
    <w:rsid w:val="00210510"/>
    <w:rsid w:val="00210B80"/>
    <w:rsid w:val="00211DF5"/>
    <w:rsid w:val="00211F06"/>
    <w:rsid w:val="00212107"/>
    <w:rsid w:val="00212C94"/>
    <w:rsid w:val="00213CF3"/>
    <w:rsid w:val="00214315"/>
    <w:rsid w:val="00214650"/>
    <w:rsid w:val="00215352"/>
    <w:rsid w:val="00215440"/>
    <w:rsid w:val="002156BD"/>
    <w:rsid w:val="00215B63"/>
    <w:rsid w:val="0021670F"/>
    <w:rsid w:val="00216740"/>
    <w:rsid w:val="00216B67"/>
    <w:rsid w:val="002172D2"/>
    <w:rsid w:val="002209E2"/>
    <w:rsid w:val="00221038"/>
    <w:rsid w:val="00221276"/>
    <w:rsid w:val="0022146D"/>
    <w:rsid w:val="00222030"/>
    <w:rsid w:val="00222652"/>
    <w:rsid w:val="002230E6"/>
    <w:rsid w:val="002236F1"/>
    <w:rsid w:val="00223C4E"/>
    <w:rsid w:val="0022433A"/>
    <w:rsid w:val="002244A7"/>
    <w:rsid w:val="00224B3F"/>
    <w:rsid w:val="0022545E"/>
    <w:rsid w:val="00225D17"/>
    <w:rsid w:val="00225D69"/>
    <w:rsid w:val="00226766"/>
    <w:rsid w:val="0022715C"/>
    <w:rsid w:val="00227373"/>
    <w:rsid w:val="0022752B"/>
    <w:rsid w:val="0022772C"/>
    <w:rsid w:val="00227995"/>
    <w:rsid w:val="002303D5"/>
    <w:rsid w:val="0023089F"/>
    <w:rsid w:val="00232390"/>
    <w:rsid w:val="00232DFB"/>
    <w:rsid w:val="00232EC8"/>
    <w:rsid w:val="00232F35"/>
    <w:rsid w:val="002343C1"/>
    <w:rsid w:val="002343CB"/>
    <w:rsid w:val="002345A1"/>
    <w:rsid w:val="0023498F"/>
    <w:rsid w:val="0023508F"/>
    <w:rsid w:val="00235EB5"/>
    <w:rsid w:val="00235F02"/>
    <w:rsid w:val="00236378"/>
    <w:rsid w:val="00236577"/>
    <w:rsid w:val="002366AD"/>
    <w:rsid w:val="00236B74"/>
    <w:rsid w:val="00237668"/>
    <w:rsid w:val="00237BF9"/>
    <w:rsid w:val="002401DF"/>
    <w:rsid w:val="00240649"/>
    <w:rsid w:val="00240725"/>
    <w:rsid w:val="00240833"/>
    <w:rsid w:val="00240930"/>
    <w:rsid w:val="002410F7"/>
    <w:rsid w:val="002413F0"/>
    <w:rsid w:val="00241982"/>
    <w:rsid w:val="00241A22"/>
    <w:rsid w:val="00241C62"/>
    <w:rsid w:val="00241EDD"/>
    <w:rsid w:val="0024239F"/>
    <w:rsid w:val="00243132"/>
    <w:rsid w:val="0024320B"/>
    <w:rsid w:val="00243A97"/>
    <w:rsid w:val="00244030"/>
    <w:rsid w:val="002441DA"/>
    <w:rsid w:val="0024503C"/>
    <w:rsid w:val="00245401"/>
    <w:rsid w:val="00246C82"/>
    <w:rsid w:val="00246D93"/>
    <w:rsid w:val="00246F74"/>
    <w:rsid w:val="00246F7A"/>
    <w:rsid w:val="0024725F"/>
    <w:rsid w:val="002476D8"/>
    <w:rsid w:val="00247AB5"/>
    <w:rsid w:val="00247D81"/>
    <w:rsid w:val="00250DBA"/>
    <w:rsid w:val="00251369"/>
    <w:rsid w:val="00251A67"/>
    <w:rsid w:val="00251C12"/>
    <w:rsid w:val="00252B74"/>
    <w:rsid w:val="00252CD7"/>
    <w:rsid w:val="002532F4"/>
    <w:rsid w:val="00253403"/>
    <w:rsid w:val="00253ACA"/>
    <w:rsid w:val="00253F79"/>
    <w:rsid w:val="0025416C"/>
    <w:rsid w:val="00254807"/>
    <w:rsid w:val="00254AB5"/>
    <w:rsid w:val="00254F6B"/>
    <w:rsid w:val="002554C7"/>
    <w:rsid w:val="00255B51"/>
    <w:rsid w:val="0025686A"/>
    <w:rsid w:val="00257018"/>
    <w:rsid w:val="00260144"/>
    <w:rsid w:val="00260D7B"/>
    <w:rsid w:val="00261177"/>
    <w:rsid w:val="00261851"/>
    <w:rsid w:val="00261855"/>
    <w:rsid w:val="00262134"/>
    <w:rsid w:val="0026274E"/>
    <w:rsid w:val="002630F2"/>
    <w:rsid w:val="00263643"/>
    <w:rsid w:val="00263977"/>
    <w:rsid w:val="00263CEB"/>
    <w:rsid w:val="002644EF"/>
    <w:rsid w:val="00264620"/>
    <w:rsid w:val="002647B0"/>
    <w:rsid w:val="00264875"/>
    <w:rsid w:val="00264957"/>
    <w:rsid w:val="00264A19"/>
    <w:rsid w:val="00264FBD"/>
    <w:rsid w:val="00265E90"/>
    <w:rsid w:val="00266250"/>
    <w:rsid w:val="00266593"/>
    <w:rsid w:val="002666F8"/>
    <w:rsid w:val="002668F4"/>
    <w:rsid w:val="002673BC"/>
    <w:rsid w:val="00267807"/>
    <w:rsid w:val="00267F7E"/>
    <w:rsid w:val="002701B4"/>
    <w:rsid w:val="002703B1"/>
    <w:rsid w:val="00270E2F"/>
    <w:rsid w:val="00271006"/>
    <w:rsid w:val="00271E07"/>
    <w:rsid w:val="00272534"/>
    <w:rsid w:val="00272C11"/>
    <w:rsid w:val="00272CB8"/>
    <w:rsid w:val="002767E4"/>
    <w:rsid w:val="00276C37"/>
    <w:rsid w:val="0027789A"/>
    <w:rsid w:val="0028123C"/>
    <w:rsid w:val="00281D52"/>
    <w:rsid w:val="00281E24"/>
    <w:rsid w:val="00282CDE"/>
    <w:rsid w:val="00282DD5"/>
    <w:rsid w:val="002832CD"/>
    <w:rsid w:val="00283B25"/>
    <w:rsid w:val="00283C30"/>
    <w:rsid w:val="00283CF6"/>
    <w:rsid w:val="00284196"/>
    <w:rsid w:val="002847C3"/>
    <w:rsid w:val="00284937"/>
    <w:rsid w:val="00284969"/>
    <w:rsid w:val="00285028"/>
    <w:rsid w:val="00285D80"/>
    <w:rsid w:val="00286245"/>
    <w:rsid w:val="00286BDC"/>
    <w:rsid w:val="00286E80"/>
    <w:rsid w:val="002871F9"/>
    <w:rsid w:val="00287525"/>
    <w:rsid w:val="0029004F"/>
    <w:rsid w:val="00291C04"/>
    <w:rsid w:val="00291D03"/>
    <w:rsid w:val="0029222F"/>
    <w:rsid w:val="0029256F"/>
    <w:rsid w:val="002925EF"/>
    <w:rsid w:val="00292723"/>
    <w:rsid w:val="002929F6"/>
    <w:rsid w:val="00294329"/>
    <w:rsid w:val="00295847"/>
    <w:rsid w:val="00295B2A"/>
    <w:rsid w:val="00295E38"/>
    <w:rsid w:val="00296523"/>
    <w:rsid w:val="00296AD9"/>
    <w:rsid w:val="00296E06"/>
    <w:rsid w:val="00297308"/>
    <w:rsid w:val="002A07BA"/>
    <w:rsid w:val="002A0F81"/>
    <w:rsid w:val="002A11D2"/>
    <w:rsid w:val="002A1F79"/>
    <w:rsid w:val="002A2204"/>
    <w:rsid w:val="002A2936"/>
    <w:rsid w:val="002A356B"/>
    <w:rsid w:val="002A40A7"/>
    <w:rsid w:val="002A43D2"/>
    <w:rsid w:val="002A4420"/>
    <w:rsid w:val="002A4C75"/>
    <w:rsid w:val="002A551C"/>
    <w:rsid w:val="002A551D"/>
    <w:rsid w:val="002A6139"/>
    <w:rsid w:val="002A6F0C"/>
    <w:rsid w:val="002A7371"/>
    <w:rsid w:val="002A7EA4"/>
    <w:rsid w:val="002B07E7"/>
    <w:rsid w:val="002B0D2A"/>
    <w:rsid w:val="002B24EB"/>
    <w:rsid w:val="002B2529"/>
    <w:rsid w:val="002B3CAC"/>
    <w:rsid w:val="002B3E29"/>
    <w:rsid w:val="002B48D0"/>
    <w:rsid w:val="002B4989"/>
    <w:rsid w:val="002B4D0E"/>
    <w:rsid w:val="002B5CB7"/>
    <w:rsid w:val="002B640A"/>
    <w:rsid w:val="002B66A6"/>
    <w:rsid w:val="002B6BAB"/>
    <w:rsid w:val="002B6CC3"/>
    <w:rsid w:val="002B759C"/>
    <w:rsid w:val="002B7F9E"/>
    <w:rsid w:val="002C02E8"/>
    <w:rsid w:val="002C0539"/>
    <w:rsid w:val="002C1063"/>
    <w:rsid w:val="002C1BE2"/>
    <w:rsid w:val="002C232D"/>
    <w:rsid w:val="002C2655"/>
    <w:rsid w:val="002C2E69"/>
    <w:rsid w:val="002C32AE"/>
    <w:rsid w:val="002C33B6"/>
    <w:rsid w:val="002C33E6"/>
    <w:rsid w:val="002C494A"/>
    <w:rsid w:val="002C5FCF"/>
    <w:rsid w:val="002C6129"/>
    <w:rsid w:val="002C6420"/>
    <w:rsid w:val="002C6832"/>
    <w:rsid w:val="002C69A4"/>
    <w:rsid w:val="002C6C0A"/>
    <w:rsid w:val="002C70E0"/>
    <w:rsid w:val="002C7771"/>
    <w:rsid w:val="002D0958"/>
    <w:rsid w:val="002D0A2B"/>
    <w:rsid w:val="002D0A92"/>
    <w:rsid w:val="002D1437"/>
    <w:rsid w:val="002D17AE"/>
    <w:rsid w:val="002D18E0"/>
    <w:rsid w:val="002D1AE0"/>
    <w:rsid w:val="002D301B"/>
    <w:rsid w:val="002D33D8"/>
    <w:rsid w:val="002D33E5"/>
    <w:rsid w:val="002D36EC"/>
    <w:rsid w:val="002D3D88"/>
    <w:rsid w:val="002D3F90"/>
    <w:rsid w:val="002D4578"/>
    <w:rsid w:val="002D4B10"/>
    <w:rsid w:val="002D4E3B"/>
    <w:rsid w:val="002D50CC"/>
    <w:rsid w:val="002D5C58"/>
    <w:rsid w:val="002D613E"/>
    <w:rsid w:val="002D6A89"/>
    <w:rsid w:val="002D7647"/>
    <w:rsid w:val="002D7901"/>
    <w:rsid w:val="002D7EEB"/>
    <w:rsid w:val="002E1496"/>
    <w:rsid w:val="002E16DD"/>
    <w:rsid w:val="002E21AD"/>
    <w:rsid w:val="002E2559"/>
    <w:rsid w:val="002E268B"/>
    <w:rsid w:val="002E3421"/>
    <w:rsid w:val="002E39F1"/>
    <w:rsid w:val="002E3ECF"/>
    <w:rsid w:val="002E427A"/>
    <w:rsid w:val="002E4EC6"/>
    <w:rsid w:val="002E4F36"/>
    <w:rsid w:val="002E6397"/>
    <w:rsid w:val="002E63C4"/>
    <w:rsid w:val="002E6795"/>
    <w:rsid w:val="002E697F"/>
    <w:rsid w:val="002E6ADE"/>
    <w:rsid w:val="002E6F2D"/>
    <w:rsid w:val="002E7B76"/>
    <w:rsid w:val="002E7F0E"/>
    <w:rsid w:val="002F000C"/>
    <w:rsid w:val="002F0E67"/>
    <w:rsid w:val="002F1562"/>
    <w:rsid w:val="002F1574"/>
    <w:rsid w:val="002F1C19"/>
    <w:rsid w:val="002F219D"/>
    <w:rsid w:val="002F22F0"/>
    <w:rsid w:val="002F2303"/>
    <w:rsid w:val="002F2506"/>
    <w:rsid w:val="002F2E1A"/>
    <w:rsid w:val="002F336F"/>
    <w:rsid w:val="002F4103"/>
    <w:rsid w:val="002F4254"/>
    <w:rsid w:val="002F428E"/>
    <w:rsid w:val="002F4DE9"/>
    <w:rsid w:val="002F4E07"/>
    <w:rsid w:val="002F4E2E"/>
    <w:rsid w:val="002F5E61"/>
    <w:rsid w:val="002F6703"/>
    <w:rsid w:val="002F6ADD"/>
    <w:rsid w:val="002F6E36"/>
    <w:rsid w:val="002F711F"/>
    <w:rsid w:val="002F7395"/>
    <w:rsid w:val="003009CF"/>
    <w:rsid w:val="00301264"/>
    <w:rsid w:val="003012CC"/>
    <w:rsid w:val="00301398"/>
    <w:rsid w:val="003013CC"/>
    <w:rsid w:val="00301881"/>
    <w:rsid w:val="0030214D"/>
    <w:rsid w:val="003022B1"/>
    <w:rsid w:val="0030241F"/>
    <w:rsid w:val="00303774"/>
    <w:rsid w:val="003039BF"/>
    <w:rsid w:val="003039E5"/>
    <w:rsid w:val="0030415A"/>
    <w:rsid w:val="003043EB"/>
    <w:rsid w:val="0030460F"/>
    <w:rsid w:val="003048E9"/>
    <w:rsid w:val="00304BD6"/>
    <w:rsid w:val="00304FB7"/>
    <w:rsid w:val="0030546E"/>
    <w:rsid w:val="00305BCE"/>
    <w:rsid w:val="00305D02"/>
    <w:rsid w:val="003060E7"/>
    <w:rsid w:val="00306606"/>
    <w:rsid w:val="0030734E"/>
    <w:rsid w:val="0030778E"/>
    <w:rsid w:val="00307C91"/>
    <w:rsid w:val="003101FD"/>
    <w:rsid w:val="00310785"/>
    <w:rsid w:val="00310C48"/>
    <w:rsid w:val="00310DE1"/>
    <w:rsid w:val="0031175F"/>
    <w:rsid w:val="00311A62"/>
    <w:rsid w:val="003120DF"/>
    <w:rsid w:val="00312CA3"/>
    <w:rsid w:val="003136F7"/>
    <w:rsid w:val="0031378A"/>
    <w:rsid w:val="00314532"/>
    <w:rsid w:val="00314A92"/>
    <w:rsid w:val="0031517D"/>
    <w:rsid w:val="0031525C"/>
    <w:rsid w:val="0031569D"/>
    <w:rsid w:val="00316228"/>
    <w:rsid w:val="00316B1A"/>
    <w:rsid w:val="00316D15"/>
    <w:rsid w:val="00317140"/>
    <w:rsid w:val="003174BC"/>
    <w:rsid w:val="00317759"/>
    <w:rsid w:val="0031790D"/>
    <w:rsid w:val="00320F61"/>
    <w:rsid w:val="00321409"/>
    <w:rsid w:val="0032140F"/>
    <w:rsid w:val="0032141F"/>
    <w:rsid w:val="00321AD6"/>
    <w:rsid w:val="00322E93"/>
    <w:rsid w:val="00322EC9"/>
    <w:rsid w:val="0032346E"/>
    <w:rsid w:val="00323A0B"/>
    <w:rsid w:val="00323A8D"/>
    <w:rsid w:val="00323D83"/>
    <w:rsid w:val="003242F3"/>
    <w:rsid w:val="003245A7"/>
    <w:rsid w:val="003246F2"/>
    <w:rsid w:val="003251FF"/>
    <w:rsid w:val="003253FB"/>
    <w:rsid w:val="003254DD"/>
    <w:rsid w:val="00325702"/>
    <w:rsid w:val="00325DD5"/>
    <w:rsid w:val="003268DB"/>
    <w:rsid w:val="00327043"/>
    <w:rsid w:val="00327EAC"/>
    <w:rsid w:val="00327F45"/>
    <w:rsid w:val="00330248"/>
    <w:rsid w:val="003304C8"/>
    <w:rsid w:val="003308FB"/>
    <w:rsid w:val="00331516"/>
    <w:rsid w:val="003315B0"/>
    <w:rsid w:val="00332058"/>
    <w:rsid w:val="00332D91"/>
    <w:rsid w:val="00332DE3"/>
    <w:rsid w:val="00332E4B"/>
    <w:rsid w:val="00333ADE"/>
    <w:rsid w:val="003342B8"/>
    <w:rsid w:val="00334576"/>
    <w:rsid w:val="00334AF0"/>
    <w:rsid w:val="00334DC2"/>
    <w:rsid w:val="00334F14"/>
    <w:rsid w:val="00334F96"/>
    <w:rsid w:val="0033507A"/>
    <w:rsid w:val="00335139"/>
    <w:rsid w:val="00335C72"/>
    <w:rsid w:val="003363C0"/>
    <w:rsid w:val="00336859"/>
    <w:rsid w:val="00336968"/>
    <w:rsid w:val="00336A86"/>
    <w:rsid w:val="0033775D"/>
    <w:rsid w:val="00337AC1"/>
    <w:rsid w:val="003400D0"/>
    <w:rsid w:val="00340776"/>
    <w:rsid w:val="00341322"/>
    <w:rsid w:val="003415F7"/>
    <w:rsid w:val="003418F9"/>
    <w:rsid w:val="00342123"/>
    <w:rsid w:val="003421C0"/>
    <w:rsid w:val="003428A8"/>
    <w:rsid w:val="00344519"/>
    <w:rsid w:val="00345134"/>
    <w:rsid w:val="0034637B"/>
    <w:rsid w:val="003464BC"/>
    <w:rsid w:val="003465F4"/>
    <w:rsid w:val="003466F0"/>
    <w:rsid w:val="0034677A"/>
    <w:rsid w:val="0034694E"/>
    <w:rsid w:val="003473AC"/>
    <w:rsid w:val="003474AE"/>
    <w:rsid w:val="00347557"/>
    <w:rsid w:val="003478CF"/>
    <w:rsid w:val="00347A69"/>
    <w:rsid w:val="00347AAA"/>
    <w:rsid w:val="00347B26"/>
    <w:rsid w:val="003506CB"/>
    <w:rsid w:val="003507F5"/>
    <w:rsid w:val="00350A99"/>
    <w:rsid w:val="00350F0D"/>
    <w:rsid w:val="00350F31"/>
    <w:rsid w:val="00351057"/>
    <w:rsid w:val="00351591"/>
    <w:rsid w:val="003523A8"/>
    <w:rsid w:val="0035265A"/>
    <w:rsid w:val="003531BD"/>
    <w:rsid w:val="003532AA"/>
    <w:rsid w:val="00353714"/>
    <w:rsid w:val="00353A71"/>
    <w:rsid w:val="00354AD2"/>
    <w:rsid w:val="00356493"/>
    <w:rsid w:val="003565FA"/>
    <w:rsid w:val="00356A10"/>
    <w:rsid w:val="00356F88"/>
    <w:rsid w:val="003570ED"/>
    <w:rsid w:val="00357998"/>
    <w:rsid w:val="00357DAB"/>
    <w:rsid w:val="00357F62"/>
    <w:rsid w:val="00360605"/>
    <w:rsid w:val="003610C1"/>
    <w:rsid w:val="00361B7D"/>
    <w:rsid w:val="0036215B"/>
    <w:rsid w:val="0036229E"/>
    <w:rsid w:val="0036290B"/>
    <w:rsid w:val="00362CCE"/>
    <w:rsid w:val="00363638"/>
    <w:rsid w:val="003638D0"/>
    <w:rsid w:val="0036471D"/>
    <w:rsid w:val="00365045"/>
    <w:rsid w:val="003650F1"/>
    <w:rsid w:val="003656AA"/>
    <w:rsid w:val="00365EF8"/>
    <w:rsid w:val="00366A25"/>
    <w:rsid w:val="00367130"/>
    <w:rsid w:val="003679FB"/>
    <w:rsid w:val="00370933"/>
    <w:rsid w:val="00370E30"/>
    <w:rsid w:val="00371194"/>
    <w:rsid w:val="003716E1"/>
    <w:rsid w:val="003718BB"/>
    <w:rsid w:val="00371BD8"/>
    <w:rsid w:val="00371D36"/>
    <w:rsid w:val="00371DEC"/>
    <w:rsid w:val="0037260B"/>
    <w:rsid w:val="00373348"/>
    <w:rsid w:val="00374958"/>
    <w:rsid w:val="00375484"/>
    <w:rsid w:val="0037586F"/>
    <w:rsid w:val="0037625E"/>
    <w:rsid w:val="00376501"/>
    <w:rsid w:val="00376DA9"/>
    <w:rsid w:val="00376DCE"/>
    <w:rsid w:val="0038003C"/>
    <w:rsid w:val="003801FF"/>
    <w:rsid w:val="00380366"/>
    <w:rsid w:val="00380CAC"/>
    <w:rsid w:val="00380E0D"/>
    <w:rsid w:val="003818A2"/>
    <w:rsid w:val="00381CE4"/>
    <w:rsid w:val="00381EB2"/>
    <w:rsid w:val="0038206A"/>
    <w:rsid w:val="00382497"/>
    <w:rsid w:val="00382894"/>
    <w:rsid w:val="00383A32"/>
    <w:rsid w:val="00383E05"/>
    <w:rsid w:val="00383E51"/>
    <w:rsid w:val="0038429E"/>
    <w:rsid w:val="00384366"/>
    <w:rsid w:val="00385012"/>
    <w:rsid w:val="003851BF"/>
    <w:rsid w:val="0038521E"/>
    <w:rsid w:val="003859F5"/>
    <w:rsid w:val="00385DD8"/>
    <w:rsid w:val="00386076"/>
    <w:rsid w:val="00386764"/>
    <w:rsid w:val="00386A5D"/>
    <w:rsid w:val="00386DF9"/>
    <w:rsid w:val="00386F73"/>
    <w:rsid w:val="00386F90"/>
    <w:rsid w:val="003874B2"/>
    <w:rsid w:val="00387AFD"/>
    <w:rsid w:val="00387C0C"/>
    <w:rsid w:val="00390462"/>
    <w:rsid w:val="003920BD"/>
    <w:rsid w:val="0039295D"/>
    <w:rsid w:val="00393D16"/>
    <w:rsid w:val="00394A09"/>
    <w:rsid w:val="00395032"/>
    <w:rsid w:val="00395061"/>
    <w:rsid w:val="00395516"/>
    <w:rsid w:val="00395CC0"/>
    <w:rsid w:val="00395D1D"/>
    <w:rsid w:val="00395F64"/>
    <w:rsid w:val="0039640B"/>
    <w:rsid w:val="003A001F"/>
    <w:rsid w:val="003A07D3"/>
    <w:rsid w:val="003A0A33"/>
    <w:rsid w:val="003A0C80"/>
    <w:rsid w:val="003A1137"/>
    <w:rsid w:val="003A1AEC"/>
    <w:rsid w:val="003A1B5A"/>
    <w:rsid w:val="003A1DD3"/>
    <w:rsid w:val="003A2BBB"/>
    <w:rsid w:val="003A3CF3"/>
    <w:rsid w:val="003A41D4"/>
    <w:rsid w:val="003A4A68"/>
    <w:rsid w:val="003A4FD3"/>
    <w:rsid w:val="003A54EE"/>
    <w:rsid w:val="003A678F"/>
    <w:rsid w:val="003A6D38"/>
    <w:rsid w:val="003A7DFA"/>
    <w:rsid w:val="003B01F5"/>
    <w:rsid w:val="003B046D"/>
    <w:rsid w:val="003B0841"/>
    <w:rsid w:val="003B160A"/>
    <w:rsid w:val="003B1D87"/>
    <w:rsid w:val="003B201C"/>
    <w:rsid w:val="003B24AD"/>
    <w:rsid w:val="003B2D9D"/>
    <w:rsid w:val="003B2E34"/>
    <w:rsid w:val="003B3246"/>
    <w:rsid w:val="003B3A1B"/>
    <w:rsid w:val="003B47A1"/>
    <w:rsid w:val="003B4950"/>
    <w:rsid w:val="003B4A98"/>
    <w:rsid w:val="003B4C6C"/>
    <w:rsid w:val="003B585E"/>
    <w:rsid w:val="003B67A4"/>
    <w:rsid w:val="003B6814"/>
    <w:rsid w:val="003B68C2"/>
    <w:rsid w:val="003B69B1"/>
    <w:rsid w:val="003B6DBA"/>
    <w:rsid w:val="003B6DF2"/>
    <w:rsid w:val="003B7811"/>
    <w:rsid w:val="003C0440"/>
    <w:rsid w:val="003C053A"/>
    <w:rsid w:val="003C07D4"/>
    <w:rsid w:val="003C0F58"/>
    <w:rsid w:val="003C13B3"/>
    <w:rsid w:val="003C1593"/>
    <w:rsid w:val="003C1846"/>
    <w:rsid w:val="003C238C"/>
    <w:rsid w:val="003C254C"/>
    <w:rsid w:val="003C303D"/>
    <w:rsid w:val="003C3106"/>
    <w:rsid w:val="003C3548"/>
    <w:rsid w:val="003C3D51"/>
    <w:rsid w:val="003C4124"/>
    <w:rsid w:val="003C43A0"/>
    <w:rsid w:val="003C451E"/>
    <w:rsid w:val="003C478D"/>
    <w:rsid w:val="003C47E8"/>
    <w:rsid w:val="003C4CE8"/>
    <w:rsid w:val="003C5004"/>
    <w:rsid w:val="003C56BD"/>
    <w:rsid w:val="003C5F4B"/>
    <w:rsid w:val="003C6D23"/>
    <w:rsid w:val="003C6D57"/>
    <w:rsid w:val="003D11E3"/>
    <w:rsid w:val="003D146B"/>
    <w:rsid w:val="003D189C"/>
    <w:rsid w:val="003D1DF6"/>
    <w:rsid w:val="003D263D"/>
    <w:rsid w:val="003D291E"/>
    <w:rsid w:val="003D2C67"/>
    <w:rsid w:val="003D3214"/>
    <w:rsid w:val="003D3595"/>
    <w:rsid w:val="003D4376"/>
    <w:rsid w:val="003D54F3"/>
    <w:rsid w:val="003D562A"/>
    <w:rsid w:val="003D6230"/>
    <w:rsid w:val="003D637E"/>
    <w:rsid w:val="003D68CD"/>
    <w:rsid w:val="003D6A41"/>
    <w:rsid w:val="003D6CDA"/>
    <w:rsid w:val="003D700B"/>
    <w:rsid w:val="003D7468"/>
    <w:rsid w:val="003E0BF4"/>
    <w:rsid w:val="003E1939"/>
    <w:rsid w:val="003E23B2"/>
    <w:rsid w:val="003E2581"/>
    <w:rsid w:val="003E4944"/>
    <w:rsid w:val="003E4F01"/>
    <w:rsid w:val="003E5017"/>
    <w:rsid w:val="003E50E4"/>
    <w:rsid w:val="003E52B1"/>
    <w:rsid w:val="003E551D"/>
    <w:rsid w:val="003E5D4D"/>
    <w:rsid w:val="003E65D5"/>
    <w:rsid w:val="003E669C"/>
    <w:rsid w:val="003E68BB"/>
    <w:rsid w:val="003E6AC8"/>
    <w:rsid w:val="003E6B9B"/>
    <w:rsid w:val="003E6F29"/>
    <w:rsid w:val="003F0BC2"/>
    <w:rsid w:val="003F0F42"/>
    <w:rsid w:val="003F13B2"/>
    <w:rsid w:val="003F1E69"/>
    <w:rsid w:val="003F2581"/>
    <w:rsid w:val="003F3707"/>
    <w:rsid w:val="003F3AAC"/>
    <w:rsid w:val="003F4336"/>
    <w:rsid w:val="003F4BD2"/>
    <w:rsid w:val="003F57EB"/>
    <w:rsid w:val="003F5CCC"/>
    <w:rsid w:val="003F61E8"/>
    <w:rsid w:val="003F664C"/>
    <w:rsid w:val="003F6693"/>
    <w:rsid w:val="003F6BEB"/>
    <w:rsid w:val="003F6F6E"/>
    <w:rsid w:val="003F71C7"/>
    <w:rsid w:val="003F71F3"/>
    <w:rsid w:val="003F731D"/>
    <w:rsid w:val="00400249"/>
    <w:rsid w:val="00400C39"/>
    <w:rsid w:val="004013BC"/>
    <w:rsid w:val="0040207F"/>
    <w:rsid w:val="00402A49"/>
    <w:rsid w:val="00402D01"/>
    <w:rsid w:val="00403E03"/>
    <w:rsid w:val="00403F19"/>
    <w:rsid w:val="004041C2"/>
    <w:rsid w:val="004056F3"/>
    <w:rsid w:val="0040572F"/>
    <w:rsid w:val="00405F4F"/>
    <w:rsid w:val="00406304"/>
    <w:rsid w:val="004075EE"/>
    <w:rsid w:val="00407FB8"/>
    <w:rsid w:val="00410879"/>
    <w:rsid w:val="00411CDC"/>
    <w:rsid w:val="004120B3"/>
    <w:rsid w:val="0041215C"/>
    <w:rsid w:val="004121FF"/>
    <w:rsid w:val="0041252A"/>
    <w:rsid w:val="00412F89"/>
    <w:rsid w:val="004130E3"/>
    <w:rsid w:val="004131E5"/>
    <w:rsid w:val="00413AC4"/>
    <w:rsid w:val="00413C4C"/>
    <w:rsid w:val="00413C83"/>
    <w:rsid w:val="00414654"/>
    <w:rsid w:val="00414A9F"/>
    <w:rsid w:val="00415102"/>
    <w:rsid w:val="00415663"/>
    <w:rsid w:val="00415741"/>
    <w:rsid w:val="0041637D"/>
    <w:rsid w:val="0041676B"/>
    <w:rsid w:val="004168E6"/>
    <w:rsid w:val="00416DCC"/>
    <w:rsid w:val="00416E2B"/>
    <w:rsid w:val="0041747C"/>
    <w:rsid w:val="00417595"/>
    <w:rsid w:val="00417819"/>
    <w:rsid w:val="00417E5A"/>
    <w:rsid w:val="004205A8"/>
    <w:rsid w:val="004206FD"/>
    <w:rsid w:val="00420D89"/>
    <w:rsid w:val="00420DB6"/>
    <w:rsid w:val="0042112E"/>
    <w:rsid w:val="00421B89"/>
    <w:rsid w:val="00421F50"/>
    <w:rsid w:val="004225C4"/>
    <w:rsid w:val="0042397C"/>
    <w:rsid w:val="004239C1"/>
    <w:rsid w:val="00423C65"/>
    <w:rsid w:val="00424003"/>
    <w:rsid w:val="00424E9D"/>
    <w:rsid w:val="00424F85"/>
    <w:rsid w:val="0042521A"/>
    <w:rsid w:val="00425368"/>
    <w:rsid w:val="0042558A"/>
    <w:rsid w:val="00425591"/>
    <w:rsid w:val="004257BF"/>
    <w:rsid w:val="00425AB2"/>
    <w:rsid w:val="00425DE5"/>
    <w:rsid w:val="00426065"/>
    <w:rsid w:val="00426227"/>
    <w:rsid w:val="00426C0E"/>
    <w:rsid w:val="00430114"/>
    <w:rsid w:val="0043068E"/>
    <w:rsid w:val="0043097D"/>
    <w:rsid w:val="00431195"/>
    <w:rsid w:val="0043165F"/>
    <w:rsid w:val="0043171B"/>
    <w:rsid w:val="00431A4D"/>
    <w:rsid w:val="00431C10"/>
    <w:rsid w:val="00431E9F"/>
    <w:rsid w:val="004320A9"/>
    <w:rsid w:val="00432901"/>
    <w:rsid w:val="0043371D"/>
    <w:rsid w:val="004339AC"/>
    <w:rsid w:val="00433C48"/>
    <w:rsid w:val="00433F04"/>
    <w:rsid w:val="00434371"/>
    <w:rsid w:val="004348E9"/>
    <w:rsid w:val="00434CF4"/>
    <w:rsid w:val="0043522E"/>
    <w:rsid w:val="00435ABE"/>
    <w:rsid w:val="0043601A"/>
    <w:rsid w:val="00436247"/>
    <w:rsid w:val="004363E1"/>
    <w:rsid w:val="004363EE"/>
    <w:rsid w:val="004365A3"/>
    <w:rsid w:val="00436D48"/>
    <w:rsid w:val="0043706F"/>
    <w:rsid w:val="00437AB5"/>
    <w:rsid w:val="00440702"/>
    <w:rsid w:val="0044086D"/>
    <w:rsid w:val="004410B4"/>
    <w:rsid w:val="0044116C"/>
    <w:rsid w:val="004415C2"/>
    <w:rsid w:val="004418A9"/>
    <w:rsid w:val="00441B81"/>
    <w:rsid w:val="004425C5"/>
    <w:rsid w:val="004426D2"/>
    <w:rsid w:val="00442D44"/>
    <w:rsid w:val="0044403C"/>
    <w:rsid w:val="004443B5"/>
    <w:rsid w:val="004449F8"/>
    <w:rsid w:val="00444D93"/>
    <w:rsid w:val="004451E9"/>
    <w:rsid w:val="00445E2D"/>
    <w:rsid w:val="00446396"/>
    <w:rsid w:val="0044709E"/>
    <w:rsid w:val="0044710E"/>
    <w:rsid w:val="00447630"/>
    <w:rsid w:val="00450365"/>
    <w:rsid w:val="00450B34"/>
    <w:rsid w:val="0045254E"/>
    <w:rsid w:val="00452EA4"/>
    <w:rsid w:val="0045321F"/>
    <w:rsid w:val="0045341B"/>
    <w:rsid w:val="00453498"/>
    <w:rsid w:val="004542A5"/>
    <w:rsid w:val="00454AF1"/>
    <w:rsid w:val="00454D1D"/>
    <w:rsid w:val="00454EDA"/>
    <w:rsid w:val="00455156"/>
    <w:rsid w:val="00455446"/>
    <w:rsid w:val="00456155"/>
    <w:rsid w:val="004563D5"/>
    <w:rsid w:val="004567B5"/>
    <w:rsid w:val="00456D69"/>
    <w:rsid w:val="00457362"/>
    <w:rsid w:val="004578B2"/>
    <w:rsid w:val="00457AD6"/>
    <w:rsid w:val="00457B95"/>
    <w:rsid w:val="004601AF"/>
    <w:rsid w:val="00460261"/>
    <w:rsid w:val="00460723"/>
    <w:rsid w:val="0046074F"/>
    <w:rsid w:val="00460CCD"/>
    <w:rsid w:val="00460F9D"/>
    <w:rsid w:val="00460FEB"/>
    <w:rsid w:val="00461B9B"/>
    <w:rsid w:val="00461D60"/>
    <w:rsid w:val="00461E2F"/>
    <w:rsid w:val="00461EE2"/>
    <w:rsid w:val="00462A98"/>
    <w:rsid w:val="00462D9E"/>
    <w:rsid w:val="004635D1"/>
    <w:rsid w:val="004642A1"/>
    <w:rsid w:val="004643FC"/>
    <w:rsid w:val="00464618"/>
    <w:rsid w:val="0046472A"/>
    <w:rsid w:val="00464A43"/>
    <w:rsid w:val="00464F68"/>
    <w:rsid w:val="004654C5"/>
    <w:rsid w:val="00466436"/>
    <w:rsid w:val="00467486"/>
    <w:rsid w:val="00467CC2"/>
    <w:rsid w:val="0047050D"/>
    <w:rsid w:val="00470AC5"/>
    <w:rsid w:val="00470C33"/>
    <w:rsid w:val="00470F92"/>
    <w:rsid w:val="004728D2"/>
    <w:rsid w:val="004729C2"/>
    <w:rsid w:val="00472E40"/>
    <w:rsid w:val="00473BC7"/>
    <w:rsid w:val="00474007"/>
    <w:rsid w:val="004745DF"/>
    <w:rsid w:val="00474B68"/>
    <w:rsid w:val="00475022"/>
    <w:rsid w:val="0047519E"/>
    <w:rsid w:val="004752B2"/>
    <w:rsid w:val="0047600F"/>
    <w:rsid w:val="004762FF"/>
    <w:rsid w:val="004766DD"/>
    <w:rsid w:val="00476912"/>
    <w:rsid w:val="00476ECD"/>
    <w:rsid w:val="00476FDF"/>
    <w:rsid w:val="004776BB"/>
    <w:rsid w:val="0047786E"/>
    <w:rsid w:val="00480456"/>
    <w:rsid w:val="004809C9"/>
    <w:rsid w:val="004819D9"/>
    <w:rsid w:val="00481B4F"/>
    <w:rsid w:val="0048245D"/>
    <w:rsid w:val="00482D39"/>
    <w:rsid w:val="004832A7"/>
    <w:rsid w:val="004839F3"/>
    <w:rsid w:val="004842A1"/>
    <w:rsid w:val="00484365"/>
    <w:rsid w:val="00484B47"/>
    <w:rsid w:val="00484E14"/>
    <w:rsid w:val="00484FE0"/>
    <w:rsid w:val="00486100"/>
    <w:rsid w:val="0048660B"/>
    <w:rsid w:val="004869FF"/>
    <w:rsid w:val="00486FCF"/>
    <w:rsid w:val="0048705C"/>
    <w:rsid w:val="00487749"/>
    <w:rsid w:val="00487EFB"/>
    <w:rsid w:val="0049008E"/>
    <w:rsid w:val="00491564"/>
    <w:rsid w:val="004916D2"/>
    <w:rsid w:val="0049199C"/>
    <w:rsid w:val="00491CA7"/>
    <w:rsid w:val="00492368"/>
    <w:rsid w:val="004923EA"/>
    <w:rsid w:val="004925A1"/>
    <w:rsid w:val="00492A39"/>
    <w:rsid w:val="00493027"/>
    <w:rsid w:val="004930C8"/>
    <w:rsid w:val="0049321E"/>
    <w:rsid w:val="0049381B"/>
    <w:rsid w:val="004939AB"/>
    <w:rsid w:val="00493FCD"/>
    <w:rsid w:val="0049602A"/>
    <w:rsid w:val="00496D6A"/>
    <w:rsid w:val="0049710F"/>
    <w:rsid w:val="00497A63"/>
    <w:rsid w:val="004A0FD0"/>
    <w:rsid w:val="004A119A"/>
    <w:rsid w:val="004A160A"/>
    <w:rsid w:val="004A202B"/>
    <w:rsid w:val="004A3F1A"/>
    <w:rsid w:val="004A4F82"/>
    <w:rsid w:val="004A500D"/>
    <w:rsid w:val="004A5E3F"/>
    <w:rsid w:val="004A7235"/>
    <w:rsid w:val="004A74C1"/>
    <w:rsid w:val="004A7C9D"/>
    <w:rsid w:val="004A7CE0"/>
    <w:rsid w:val="004A7F09"/>
    <w:rsid w:val="004B0055"/>
    <w:rsid w:val="004B1780"/>
    <w:rsid w:val="004B2115"/>
    <w:rsid w:val="004B223B"/>
    <w:rsid w:val="004B2535"/>
    <w:rsid w:val="004B26DA"/>
    <w:rsid w:val="004B2D26"/>
    <w:rsid w:val="004B2D27"/>
    <w:rsid w:val="004B2E22"/>
    <w:rsid w:val="004B30DE"/>
    <w:rsid w:val="004B3BEA"/>
    <w:rsid w:val="004B40C3"/>
    <w:rsid w:val="004B424C"/>
    <w:rsid w:val="004B47C3"/>
    <w:rsid w:val="004B539D"/>
    <w:rsid w:val="004B53A2"/>
    <w:rsid w:val="004B5486"/>
    <w:rsid w:val="004B5653"/>
    <w:rsid w:val="004B56DC"/>
    <w:rsid w:val="004B66BB"/>
    <w:rsid w:val="004B6CB0"/>
    <w:rsid w:val="004B77C9"/>
    <w:rsid w:val="004B77F7"/>
    <w:rsid w:val="004C04A0"/>
    <w:rsid w:val="004C05CC"/>
    <w:rsid w:val="004C065A"/>
    <w:rsid w:val="004C07A3"/>
    <w:rsid w:val="004C0C1B"/>
    <w:rsid w:val="004C11BC"/>
    <w:rsid w:val="004C12DE"/>
    <w:rsid w:val="004C1C1A"/>
    <w:rsid w:val="004C2240"/>
    <w:rsid w:val="004C244F"/>
    <w:rsid w:val="004C2BEC"/>
    <w:rsid w:val="004C2EFF"/>
    <w:rsid w:val="004C30AE"/>
    <w:rsid w:val="004C3210"/>
    <w:rsid w:val="004C3290"/>
    <w:rsid w:val="004C331F"/>
    <w:rsid w:val="004C3453"/>
    <w:rsid w:val="004C3864"/>
    <w:rsid w:val="004C3CF1"/>
    <w:rsid w:val="004C43B3"/>
    <w:rsid w:val="004C45FD"/>
    <w:rsid w:val="004C49FF"/>
    <w:rsid w:val="004C4ACA"/>
    <w:rsid w:val="004C4C2E"/>
    <w:rsid w:val="004C4E12"/>
    <w:rsid w:val="004C55A0"/>
    <w:rsid w:val="004C5834"/>
    <w:rsid w:val="004C5BB1"/>
    <w:rsid w:val="004C5DD7"/>
    <w:rsid w:val="004C5F8D"/>
    <w:rsid w:val="004C6148"/>
    <w:rsid w:val="004C64F6"/>
    <w:rsid w:val="004C707A"/>
    <w:rsid w:val="004C711B"/>
    <w:rsid w:val="004C7643"/>
    <w:rsid w:val="004D03B0"/>
    <w:rsid w:val="004D09BB"/>
    <w:rsid w:val="004D0D75"/>
    <w:rsid w:val="004D0E4A"/>
    <w:rsid w:val="004D173A"/>
    <w:rsid w:val="004D1947"/>
    <w:rsid w:val="004D1A79"/>
    <w:rsid w:val="004D1C67"/>
    <w:rsid w:val="004D2FEE"/>
    <w:rsid w:val="004D3415"/>
    <w:rsid w:val="004D342D"/>
    <w:rsid w:val="004D34DA"/>
    <w:rsid w:val="004D3C52"/>
    <w:rsid w:val="004D3E4D"/>
    <w:rsid w:val="004D3F14"/>
    <w:rsid w:val="004D43B1"/>
    <w:rsid w:val="004D5687"/>
    <w:rsid w:val="004D6401"/>
    <w:rsid w:val="004D7832"/>
    <w:rsid w:val="004D7BD0"/>
    <w:rsid w:val="004E0540"/>
    <w:rsid w:val="004E0E43"/>
    <w:rsid w:val="004E1B8D"/>
    <w:rsid w:val="004E1D05"/>
    <w:rsid w:val="004E219D"/>
    <w:rsid w:val="004E2486"/>
    <w:rsid w:val="004E2886"/>
    <w:rsid w:val="004E3093"/>
    <w:rsid w:val="004E3979"/>
    <w:rsid w:val="004E3E7A"/>
    <w:rsid w:val="004E455A"/>
    <w:rsid w:val="004E4B27"/>
    <w:rsid w:val="004E4BFA"/>
    <w:rsid w:val="004E4DD1"/>
    <w:rsid w:val="004E52E3"/>
    <w:rsid w:val="004E55F0"/>
    <w:rsid w:val="004E56A9"/>
    <w:rsid w:val="004E57D2"/>
    <w:rsid w:val="004E5C46"/>
    <w:rsid w:val="004E5F8E"/>
    <w:rsid w:val="004E61AF"/>
    <w:rsid w:val="004E69B3"/>
    <w:rsid w:val="004E6D9A"/>
    <w:rsid w:val="004E7BF2"/>
    <w:rsid w:val="004F07F6"/>
    <w:rsid w:val="004F099E"/>
    <w:rsid w:val="004F0C37"/>
    <w:rsid w:val="004F2212"/>
    <w:rsid w:val="004F25A8"/>
    <w:rsid w:val="004F3754"/>
    <w:rsid w:val="004F37F1"/>
    <w:rsid w:val="004F3B8B"/>
    <w:rsid w:val="004F3F61"/>
    <w:rsid w:val="004F44A4"/>
    <w:rsid w:val="004F47C6"/>
    <w:rsid w:val="004F4D79"/>
    <w:rsid w:val="004F5367"/>
    <w:rsid w:val="004F66CE"/>
    <w:rsid w:val="004F681F"/>
    <w:rsid w:val="00500647"/>
    <w:rsid w:val="00500673"/>
    <w:rsid w:val="0050068A"/>
    <w:rsid w:val="00500EC2"/>
    <w:rsid w:val="00501566"/>
    <w:rsid w:val="00501AE2"/>
    <w:rsid w:val="00501CA6"/>
    <w:rsid w:val="00502804"/>
    <w:rsid w:val="00503C27"/>
    <w:rsid w:val="005044EC"/>
    <w:rsid w:val="00504AF3"/>
    <w:rsid w:val="00504B49"/>
    <w:rsid w:val="00504BBF"/>
    <w:rsid w:val="00505B41"/>
    <w:rsid w:val="00505E3B"/>
    <w:rsid w:val="00507995"/>
    <w:rsid w:val="005101C2"/>
    <w:rsid w:val="0051091A"/>
    <w:rsid w:val="00510994"/>
    <w:rsid w:val="00510C76"/>
    <w:rsid w:val="00510CCB"/>
    <w:rsid w:val="00510D21"/>
    <w:rsid w:val="005119E8"/>
    <w:rsid w:val="00512288"/>
    <w:rsid w:val="00512527"/>
    <w:rsid w:val="005130D8"/>
    <w:rsid w:val="005135A2"/>
    <w:rsid w:val="00513C2D"/>
    <w:rsid w:val="00513C60"/>
    <w:rsid w:val="00514150"/>
    <w:rsid w:val="00514347"/>
    <w:rsid w:val="0051472A"/>
    <w:rsid w:val="00514D5E"/>
    <w:rsid w:val="00514F0C"/>
    <w:rsid w:val="0051574B"/>
    <w:rsid w:val="00515C0E"/>
    <w:rsid w:val="00515CBC"/>
    <w:rsid w:val="00515DB5"/>
    <w:rsid w:val="00516208"/>
    <w:rsid w:val="0051651A"/>
    <w:rsid w:val="0051748A"/>
    <w:rsid w:val="00517B6C"/>
    <w:rsid w:val="00517BF2"/>
    <w:rsid w:val="00517FCA"/>
    <w:rsid w:val="00520537"/>
    <w:rsid w:val="005207FB"/>
    <w:rsid w:val="0052082B"/>
    <w:rsid w:val="00521679"/>
    <w:rsid w:val="00521A76"/>
    <w:rsid w:val="00521F53"/>
    <w:rsid w:val="0052316C"/>
    <w:rsid w:val="00524A04"/>
    <w:rsid w:val="00525287"/>
    <w:rsid w:val="00525497"/>
    <w:rsid w:val="00525632"/>
    <w:rsid w:val="005257DC"/>
    <w:rsid w:val="00525B42"/>
    <w:rsid w:val="00526AF4"/>
    <w:rsid w:val="00526C3F"/>
    <w:rsid w:val="0052744D"/>
    <w:rsid w:val="005300C3"/>
    <w:rsid w:val="00531293"/>
    <w:rsid w:val="00531361"/>
    <w:rsid w:val="005316CC"/>
    <w:rsid w:val="00532AB2"/>
    <w:rsid w:val="00532B4A"/>
    <w:rsid w:val="0053340E"/>
    <w:rsid w:val="00533560"/>
    <w:rsid w:val="00533FFB"/>
    <w:rsid w:val="005342BE"/>
    <w:rsid w:val="00534CF6"/>
    <w:rsid w:val="00535828"/>
    <w:rsid w:val="005363D8"/>
    <w:rsid w:val="005364F4"/>
    <w:rsid w:val="00536A4F"/>
    <w:rsid w:val="0053748C"/>
    <w:rsid w:val="00540414"/>
    <w:rsid w:val="005406C8"/>
    <w:rsid w:val="005411E4"/>
    <w:rsid w:val="005415A6"/>
    <w:rsid w:val="00542C18"/>
    <w:rsid w:val="00542CA5"/>
    <w:rsid w:val="0054312F"/>
    <w:rsid w:val="0054436D"/>
    <w:rsid w:val="0054472B"/>
    <w:rsid w:val="00544E91"/>
    <w:rsid w:val="00544F57"/>
    <w:rsid w:val="005457E9"/>
    <w:rsid w:val="00545B94"/>
    <w:rsid w:val="005463D7"/>
    <w:rsid w:val="00546771"/>
    <w:rsid w:val="005472E9"/>
    <w:rsid w:val="0055089E"/>
    <w:rsid w:val="005516DB"/>
    <w:rsid w:val="00551B9C"/>
    <w:rsid w:val="0055238B"/>
    <w:rsid w:val="005524C4"/>
    <w:rsid w:val="00552A4A"/>
    <w:rsid w:val="00552B2D"/>
    <w:rsid w:val="0055345D"/>
    <w:rsid w:val="005535BA"/>
    <w:rsid w:val="00553E98"/>
    <w:rsid w:val="00553FAB"/>
    <w:rsid w:val="005545C2"/>
    <w:rsid w:val="00554FE0"/>
    <w:rsid w:val="005553EC"/>
    <w:rsid w:val="00555944"/>
    <w:rsid w:val="00555A0F"/>
    <w:rsid w:val="005569C0"/>
    <w:rsid w:val="005569F3"/>
    <w:rsid w:val="00556F91"/>
    <w:rsid w:val="0055721E"/>
    <w:rsid w:val="00557513"/>
    <w:rsid w:val="00557DA9"/>
    <w:rsid w:val="005603EA"/>
    <w:rsid w:val="0056044A"/>
    <w:rsid w:val="0056069D"/>
    <w:rsid w:val="00560775"/>
    <w:rsid w:val="00560E80"/>
    <w:rsid w:val="00560F7D"/>
    <w:rsid w:val="00561160"/>
    <w:rsid w:val="00561F05"/>
    <w:rsid w:val="005623F8"/>
    <w:rsid w:val="00563457"/>
    <w:rsid w:val="00563687"/>
    <w:rsid w:val="00563F51"/>
    <w:rsid w:val="005643C9"/>
    <w:rsid w:val="00564559"/>
    <w:rsid w:val="0056456B"/>
    <w:rsid w:val="005645BC"/>
    <w:rsid w:val="00564BFF"/>
    <w:rsid w:val="00564FA7"/>
    <w:rsid w:val="005650D2"/>
    <w:rsid w:val="005653A5"/>
    <w:rsid w:val="00565AE1"/>
    <w:rsid w:val="005671F7"/>
    <w:rsid w:val="00567C2C"/>
    <w:rsid w:val="00567F5E"/>
    <w:rsid w:val="0057064C"/>
    <w:rsid w:val="0057094F"/>
    <w:rsid w:val="0057154E"/>
    <w:rsid w:val="00571994"/>
    <w:rsid w:val="00571E67"/>
    <w:rsid w:val="0057200A"/>
    <w:rsid w:val="0057238F"/>
    <w:rsid w:val="00572512"/>
    <w:rsid w:val="0057295D"/>
    <w:rsid w:val="00572CDD"/>
    <w:rsid w:val="00572F6F"/>
    <w:rsid w:val="00573D22"/>
    <w:rsid w:val="00574433"/>
    <w:rsid w:val="0057549B"/>
    <w:rsid w:val="005756AE"/>
    <w:rsid w:val="00575C2F"/>
    <w:rsid w:val="005760C5"/>
    <w:rsid w:val="00576113"/>
    <w:rsid w:val="00576442"/>
    <w:rsid w:val="00576583"/>
    <w:rsid w:val="0057771C"/>
    <w:rsid w:val="00577BB9"/>
    <w:rsid w:val="0058055E"/>
    <w:rsid w:val="0058079F"/>
    <w:rsid w:val="005807F2"/>
    <w:rsid w:val="00580B38"/>
    <w:rsid w:val="00580EA0"/>
    <w:rsid w:val="00581873"/>
    <w:rsid w:val="00581CDF"/>
    <w:rsid w:val="0058209E"/>
    <w:rsid w:val="00582170"/>
    <w:rsid w:val="0058259C"/>
    <w:rsid w:val="00582658"/>
    <w:rsid w:val="00582D09"/>
    <w:rsid w:val="00582E42"/>
    <w:rsid w:val="00582F7E"/>
    <w:rsid w:val="005832D1"/>
    <w:rsid w:val="005838D0"/>
    <w:rsid w:val="005847E8"/>
    <w:rsid w:val="005849D7"/>
    <w:rsid w:val="00584A3B"/>
    <w:rsid w:val="00584C36"/>
    <w:rsid w:val="00584F06"/>
    <w:rsid w:val="00585B67"/>
    <w:rsid w:val="00585CF7"/>
    <w:rsid w:val="00585D42"/>
    <w:rsid w:val="00585DAE"/>
    <w:rsid w:val="00586173"/>
    <w:rsid w:val="0058663A"/>
    <w:rsid w:val="00586934"/>
    <w:rsid w:val="00586BE3"/>
    <w:rsid w:val="00586D96"/>
    <w:rsid w:val="005872B0"/>
    <w:rsid w:val="00587398"/>
    <w:rsid w:val="005901A0"/>
    <w:rsid w:val="005905A3"/>
    <w:rsid w:val="00590C63"/>
    <w:rsid w:val="00591527"/>
    <w:rsid w:val="0059158A"/>
    <w:rsid w:val="00591794"/>
    <w:rsid w:val="00591DE1"/>
    <w:rsid w:val="00592055"/>
    <w:rsid w:val="005927D8"/>
    <w:rsid w:val="005929D3"/>
    <w:rsid w:val="00593557"/>
    <w:rsid w:val="00593E62"/>
    <w:rsid w:val="00593F0B"/>
    <w:rsid w:val="005940D8"/>
    <w:rsid w:val="0059531E"/>
    <w:rsid w:val="005958FE"/>
    <w:rsid w:val="00596348"/>
    <w:rsid w:val="005968C6"/>
    <w:rsid w:val="00596D15"/>
    <w:rsid w:val="00597593"/>
    <w:rsid w:val="00597BFD"/>
    <w:rsid w:val="00597FA6"/>
    <w:rsid w:val="005A04DE"/>
    <w:rsid w:val="005A0A9F"/>
    <w:rsid w:val="005A1020"/>
    <w:rsid w:val="005A1025"/>
    <w:rsid w:val="005A1704"/>
    <w:rsid w:val="005A1804"/>
    <w:rsid w:val="005A21B5"/>
    <w:rsid w:val="005A24DB"/>
    <w:rsid w:val="005A2C78"/>
    <w:rsid w:val="005A35E9"/>
    <w:rsid w:val="005A3769"/>
    <w:rsid w:val="005A3CE5"/>
    <w:rsid w:val="005A4FAA"/>
    <w:rsid w:val="005A52C0"/>
    <w:rsid w:val="005A6065"/>
    <w:rsid w:val="005A61EF"/>
    <w:rsid w:val="005A6C4C"/>
    <w:rsid w:val="005A752D"/>
    <w:rsid w:val="005B095C"/>
    <w:rsid w:val="005B0B24"/>
    <w:rsid w:val="005B1039"/>
    <w:rsid w:val="005B1738"/>
    <w:rsid w:val="005B18CE"/>
    <w:rsid w:val="005B1AD7"/>
    <w:rsid w:val="005B258B"/>
    <w:rsid w:val="005B2616"/>
    <w:rsid w:val="005B315A"/>
    <w:rsid w:val="005B3E9A"/>
    <w:rsid w:val="005B3EB0"/>
    <w:rsid w:val="005B3EC9"/>
    <w:rsid w:val="005B4927"/>
    <w:rsid w:val="005B4A37"/>
    <w:rsid w:val="005B4BFA"/>
    <w:rsid w:val="005B4D6C"/>
    <w:rsid w:val="005B5249"/>
    <w:rsid w:val="005B6019"/>
    <w:rsid w:val="005B6AF2"/>
    <w:rsid w:val="005B783A"/>
    <w:rsid w:val="005B7DA9"/>
    <w:rsid w:val="005B7E99"/>
    <w:rsid w:val="005C03E3"/>
    <w:rsid w:val="005C0C84"/>
    <w:rsid w:val="005C1172"/>
    <w:rsid w:val="005C1783"/>
    <w:rsid w:val="005C1835"/>
    <w:rsid w:val="005C295F"/>
    <w:rsid w:val="005C3106"/>
    <w:rsid w:val="005C399D"/>
    <w:rsid w:val="005C39AE"/>
    <w:rsid w:val="005C4BE3"/>
    <w:rsid w:val="005C62CC"/>
    <w:rsid w:val="005C695E"/>
    <w:rsid w:val="005C72A1"/>
    <w:rsid w:val="005C7FB8"/>
    <w:rsid w:val="005D050D"/>
    <w:rsid w:val="005D061B"/>
    <w:rsid w:val="005D0E02"/>
    <w:rsid w:val="005D16D6"/>
    <w:rsid w:val="005D23FC"/>
    <w:rsid w:val="005D296B"/>
    <w:rsid w:val="005D29C6"/>
    <w:rsid w:val="005D2B5E"/>
    <w:rsid w:val="005D2C7E"/>
    <w:rsid w:val="005D2CF3"/>
    <w:rsid w:val="005D3611"/>
    <w:rsid w:val="005D36E1"/>
    <w:rsid w:val="005D386F"/>
    <w:rsid w:val="005D3C8C"/>
    <w:rsid w:val="005D4CC4"/>
    <w:rsid w:val="005D5142"/>
    <w:rsid w:val="005D57C2"/>
    <w:rsid w:val="005D5CC8"/>
    <w:rsid w:val="005D5E13"/>
    <w:rsid w:val="005D5F2C"/>
    <w:rsid w:val="005E0546"/>
    <w:rsid w:val="005E06F3"/>
    <w:rsid w:val="005E07AF"/>
    <w:rsid w:val="005E129A"/>
    <w:rsid w:val="005E12F5"/>
    <w:rsid w:val="005E14F8"/>
    <w:rsid w:val="005E1AC2"/>
    <w:rsid w:val="005E20F0"/>
    <w:rsid w:val="005E3938"/>
    <w:rsid w:val="005E3F65"/>
    <w:rsid w:val="005E513F"/>
    <w:rsid w:val="005E5BE4"/>
    <w:rsid w:val="005E6C31"/>
    <w:rsid w:val="005E6E3F"/>
    <w:rsid w:val="005E76B1"/>
    <w:rsid w:val="005E7F78"/>
    <w:rsid w:val="005F0E55"/>
    <w:rsid w:val="005F1EE2"/>
    <w:rsid w:val="005F2410"/>
    <w:rsid w:val="005F2746"/>
    <w:rsid w:val="005F2DA1"/>
    <w:rsid w:val="005F319F"/>
    <w:rsid w:val="005F3A32"/>
    <w:rsid w:val="005F4210"/>
    <w:rsid w:val="005F46D0"/>
    <w:rsid w:val="005F49DA"/>
    <w:rsid w:val="005F545A"/>
    <w:rsid w:val="005F62E0"/>
    <w:rsid w:val="005F62F4"/>
    <w:rsid w:val="005F7010"/>
    <w:rsid w:val="005F7870"/>
    <w:rsid w:val="005F7A80"/>
    <w:rsid w:val="006003DA"/>
    <w:rsid w:val="00600455"/>
    <w:rsid w:val="00601EAD"/>
    <w:rsid w:val="00601F8D"/>
    <w:rsid w:val="006023B0"/>
    <w:rsid w:val="00602DA1"/>
    <w:rsid w:val="0060303C"/>
    <w:rsid w:val="0060350F"/>
    <w:rsid w:val="006039D0"/>
    <w:rsid w:val="00603DD6"/>
    <w:rsid w:val="006042B6"/>
    <w:rsid w:val="006043EC"/>
    <w:rsid w:val="006044ED"/>
    <w:rsid w:val="00604564"/>
    <w:rsid w:val="00604894"/>
    <w:rsid w:val="00604FFD"/>
    <w:rsid w:val="0060562B"/>
    <w:rsid w:val="00605B37"/>
    <w:rsid w:val="006072D2"/>
    <w:rsid w:val="00607BFD"/>
    <w:rsid w:val="00607CAB"/>
    <w:rsid w:val="00610B6A"/>
    <w:rsid w:val="00611AD0"/>
    <w:rsid w:val="00611C0B"/>
    <w:rsid w:val="00611CD2"/>
    <w:rsid w:val="00611DE5"/>
    <w:rsid w:val="00612091"/>
    <w:rsid w:val="00612151"/>
    <w:rsid w:val="00612ACF"/>
    <w:rsid w:val="00612E83"/>
    <w:rsid w:val="00613534"/>
    <w:rsid w:val="0061393D"/>
    <w:rsid w:val="00613D7B"/>
    <w:rsid w:val="00614DFE"/>
    <w:rsid w:val="00614E79"/>
    <w:rsid w:val="006150F1"/>
    <w:rsid w:val="00615843"/>
    <w:rsid w:val="00615A95"/>
    <w:rsid w:val="00616124"/>
    <w:rsid w:val="00617081"/>
    <w:rsid w:val="006172F7"/>
    <w:rsid w:val="0062017A"/>
    <w:rsid w:val="006202CD"/>
    <w:rsid w:val="00620462"/>
    <w:rsid w:val="00620C8D"/>
    <w:rsid w:val="006217BE"/>
    <w:rsid w:val="006218E3"/>
    <w:rsid w:val="006221C3"/>
    <w:rsid w:val="0062245D"/>
    <w:rsid w:val="00622A14"/>
    <w:rsid w:val="0062328A"/>
    <w:rsid w:val="006236AE"/>
    <w:rsid w:val="00623B00"/>
    <w:rsid w:val="00623EBF"/>
    <w:rsid w:val="00624252"/>
    <w:rsid w:val="006250CF"/>
    <w:rsid w:val="00625AD1"/>
    <w:rsid w:val="00625AE4"/>
    <w:rsid w:val="00625CDD"/>
    <w:rsid w:val="00625E78"/>
    <w:rsid w:val="006266CA"/>
    <w:rsid w:val="0062699E"/>
    <w:rsid w:val="00626C89"/>
    <w:rsid w:val="00626FA5"/>
    <w:rsid w:val="00627E0B"/>
    <w:rsid w:val="00627F3E"/>
    <w:rsid w:val="00630124"/>
    <w:rsid w:val="006307CE"/>
    <w:rsid w:val="006311B3"/>
    <w:rsid w:val="0063181A"/>
    <w:rsid w:val="0063183B"/>
    <w:rsid w:val="00631B97"/>
    <w:rsid w:val="00631E1E"/>
    <w:rsid w:val="00631E98"/>
    <w:rsid w:val="00632504"/>
    <w:rsid w:val="00632703"/>
    <w:rsid w:val="006330F6"/>
    <w:rsid w:val="0063355B"/>
    <w:rsid w:val="0063368D"/>
    <w:rsid w:val="00633EE4"/>
    <w:rsid w:val="006342BA"/>
    <w:rsid w:val="00634329"/>
    <w:rsid w:val="006347F9"/>
    <w:rsid w:val="0063485D"/>
    <w:rsid w:val="00635316"/>
    <w:rsid w:val="00635E87"/>
    <w:rsid w:val="00636195"/>
    <w:rsid w:val="006363E8"/>
    <w:rsid w:val="006367A4"/>
    <w:rsid w:val="006376B3"/>
    <w:rsid w:val="006415A6"/>
    <w:rsid w:val="006415D3"/>
    <w:rsid w:val="0064170A"/>
    <w:rsid w:val="006417D7"/>
    <w:rsid w:val="00641860"/>
    <w:rsid w:val="006421ED"/>
    <w:rsid w:val="00642910"/>
    <w:rsid w:val="00643282"/>
    <w:rsid w:val="00643EC9"/>
    <w:rsid w:val="006440CC"/>
    <w:rsid w:val="006440CD"/>
    <w:rsid w:val="006442CB"/>
    <w:rsid w:val="00644E72"/>
    <w:rsid w:val="00645C4B"/>
    <w:rsid w:val="00645E34"/>
    <w:rsid w:val="0064648D"/>
    <w:rsid w:val="00646539"/>
    <w:rsid w:val="006466A2"/>
    <w:rsid w:val="00646D1C"/>
    <w:rsid w:val="00646E53"/>
    <w:rsid w:val="0064725E"/>
    <w:rsid w:val="006473B6"/>
    <w:rsid w:val="006477D1"/>
    <w:rsid w:val="006502D0"/>
    <w:rsid w:val="006507B1"/>
    <w:rsid w:val="00650837"/>
    <w:rsid w:val="00651135"/>
    <w:rsid w:val="006513A6"/>
    <w:rsid w:val="00651B97"/>
    <w:rsid w:val="00651C94"/>
    <w:rsid w:val="00652335"/>
    <w:rsid w:val="0065321C"/>
    <w:rsid w:val="0065328C"/>
    <w:rsid w:val="006534B6"/>
    <w:rsid w:val="00653621"/>
    <w:rsid w:val="00653EB6"/>
    <w:rsid w:val="0065510A"/>
    <w:rsid w:val="0065522C"/>
    <w:rsid w:val="006554C0"/>
    <w:rsid w:val="00655DC9"/>
    <w:rsid w:val="00656327"/>
    <w:rsid w:val="0065749B"/>
    <w:rsid w:val="006601B1"/>
    <w:rsid w:val="00660222"/>
    <w:rsid w:val="00660339"/>
    <w:rsid w:val="006606DF"/>
    <w:rsid w:val="006609C9"/>
    <w:rsid w:val="00660C65"/>
    <w:rsid w:val="00660E89"/>
    <w:rsid w:val="00661265"/>
    <w:rsid w:val="00661E2F"/>
    <w:rsid w:val="006624BA"/>
    <w:rsid w:val="00662503"/>
    <w:rsid w:val="00663052"/>
    <w:rsid w:val="006633A0"/>
    <w:rsid w:val="00663640"/>
    <w:rsid w:val="00663693"/>
    <w:rsid w:val="00663BFF"/>
    <w:rsid w:val="00664255"/>
    <w:rsid w:val="006646DB"/>
    <w:rsid w:val="00664D95"/>
    <w:rsid w:val="00664EE4"/>
    <w:rsid w:val="00666AEC"/>
    <w:rsid w:val="00667E76"/>
    <w:rsid w:val="006700D6"/>
    <w:rsid w:val="006701FD"/>
    <w:rsid w:val="00670239"/>
    <w:rsid w:val="00670785"/>
    <w:rsid w:val="00670E5B"/>
    <w:rsid w:val="00671ACA"/>
    <w:rsid w:val="00672037"/>
    <w:rsid w:val="0067304E"/>
    <w:rsid w:val="00673A98"/>
    <w:rsid w:val="00673E54"/>
    <w:rsid w:val="00673F5E"/>
    <w:rsid w:val="00673F82"/>
    <w:rsid w:val="00674BE7"/>
    <w:rsid w:val="00674F14"/>
    <w:rsid w:val="0067563D"/>
    <w:rsid w:val="006766F6"/>
    <w:rsid w:val="00676FF5"/>
    <w:rsid w:val="006777AF"/>
    <w:rsid w:val="006777C3"/>
    <w:rsid w:val="00677AC6"/>
    <w:rsid w:val="006801EF"/>
    <w:rsid w:val="006803E9"/>
    <w:rsid w:val="006808D9"/>
    <w:rsid w:val="00680A0B"/>
    <w:rsid w:val="00680DCF"/>
    <w:rsid w:val="00680DD4"/>
    <w:rsid w:val="00681021"/>
    <w:rsid w:val="00681171"/>
    <w:rsid w:val="00681E43"/>
    <w:rsid w:val="00681EC7"/>
    <w:rsid w:val="00681F0C"/>
    <w:rsid w:val="00682E0A"/>
    <w:rsid w:val="0068342B"/>
    <w:rsid w:val="00683E8B"/>
    <w:rsid w:val="00684815"/>
    <w:rsid w:val="0068542E"/>
    <w:rsid w:val="0068547E"/>
    <w:rsid w:val="00685833"/>
    <w:rsid w:val="00685A3A"/>
    <w:rsid w:val="006863D2"/>
    <w:rsid w:val="006866BC"/>
    <w:rsid w:val="00687081"/>
    <w:rsid w:val="006872E6"/>
    <w:rsid w:val="006875FD"/>
    <w:rsid w:val="00687A75"/>
    <w:rsid w:val="006911EA"/>
    <w:rsid w:val="0069158D"/>
    <w:rsid w:val="0069172D"/>
    <w:rsid w:val="006920C4"/>
    <w:rsid w:val="006937CC"/>
    <w:rsid w:val="00693BD7"/>
    <w:rsid w:val="00693F50"/>
    <w:rsid w:val="00694455"/>
    <w:rsid w:val="00695492"/>
    <w:rsid w:val="00695EF7"/>
    <w:rsid w:val="0069607A"/>
    <w:rsid w:val="006963CF"/>
    <w:rsid w:val="00696B44"/>
    <w:rsid w:val="00696C7A"/>
    <w:rsid w:val="00696EC5"/>
    <w:rsid w:val="0069730F"/>
    <w:rsid w:val="00697C05"/>
    <w:rsid w:val="006A11B7"/>
    <w:rsid w:val="006A1323"/>
    <w:rsid w:val="006A1B93"/>
    <w:rsid w:val="006A2823"/>
    <w:rsid w:val="006A2A39"/>
    <w:rsid w:val="006A30EE"/>
    <w:rsid w:val="006A4B8E"/>
    <w:rsid w:val="006A5A3F"/>
    <w:rsid w:val="006A5D50"/>
    <w:rsid w:val="006A6713"/>
    <w:rsid w:val="006A6B2A"/>
    <w:rsid w:val="006A712E"/>
    <w:rsid w:val="006A77D7"/>
    <w:rsid w:val="006A7C9B"/>
    <w:rsid w:val="006B0902"/>
    <w:rsid w:val="006B1309"/>
    <w:rsid w:val="006B13BF"/>
    <w:rsid w:val="006B1A32"/>
    <w:rsid w:val="006B1BE4"/>
    <w:rsid w:val="006B1CE6"/>
    <w:rsid w:val="006B33FB"/>
    <w:rsid w:val="006B388A"/>
    <w:rsid w:val="006B43FC"/>
    <w:rsid w:val="006B4604"/>
    <w:rsid w:val="006B4738"/>
    <w:rsid w:val="006B4833"/>
    <w:rsid w:val="006B5190"/>
    <w:rsid w:val="006B5709"/>
    <w:rsid w:val="006B5976"/>
    <w:rsid w:val="006B5E80"/>
    <w:rsid w:val="006B64CD"/>
    <w:rsid w:val="006C04E2"/>
    <w:rsid w:val="006C088C"/>
    <w:rsid w:val="006C0A3F"/>
    <w:rsid w:val="006C126B"/>
    <w:rsid w:val="006C1B9C"/>
    <w:rsid w:val="006C2A0A"/>
    <w:rsid w:val="006C2CC0"/>
    <w:rsid w:val="006C3EE7"/>
    <w:rsid w:val="006C4114"/>
    <w:rsid w:val="006C432A"/>
    <w:rsid w:val="006C4501"/>
    <w:rsid w:val="006C4957"/>
    <w:rsid w:val="006C5040"/>
    <w:rsid w:val="006C5716"/>
    <w:rsid w:val="006C6AFE"/>
    <w:rsid w:val="006C77D1"/>
    <w:rsid w:val="006C7877"/>
    <w:rsid w:val="006D0173"/>
    <w:rsid w:val="006D047A"/>
    <w:rsid w:val="006D1ECC"/>
    <w:rsid w:val="006D1F9A"/>
    <w:rsid w:val="006D2B02"/>
    <w:rsid w:val="006D3771"/>
    <w:rsid w:val="006D40C0"/>
    <w:rsid w:val="006D48A0"/>
    <w:rsid w:val="006D4EEB"/>
    <w:rsid w:val="006D4EFA"/>
    <w:rsid w:val="006D5CDA"/>
    <w:rsid w:val="006D6909"/>
    <w:rsid w:val="006D7F64"/>
    <w:rsid w:val="006E0253"/>
    <w:rsid w:val="006E0705"/>
    <w:rsid w:val="006E0DA3"/>
    <w:rsid w:val="006E1388"/>
    <w:rsid w:val="006E145A"/>
    <w:rsid w:val="006E31FF"/>
    <w:rsid w:val="006E3533"/>
    <w:rsid w:val="006E3913"/>
    <w:rsid w:val="006E4010"/>
    <w:rsid w:val="006E4358"/>
    <w:rsid w:val="006E51F1"/>
    <w:rsid w:val="006E5EBD"/>
    <w:rsid w:val="006E6159"/>
    <w:rsid w:val="006E6177"/>
    <w:rsid w:val="006E75AC"/>
    <w:rsid w:val="006F002A"/>
    <w:rsid w:val="006F0319"/>
    <w:rsid w:val="006F047D"/>
    <w:rsid w:val="006F0818"/>
    <w:rsid w:val="006F0D6F"/>
    <w:rsid w:val="006F1D12"/>
    <w:rsid w:val="006F255C"/>
    <w:rsid w:val="006F283B"/>
    <w:rsid w:val="006F2C4E"/>
    <w:rsid w:val="006F33E7"/>
    <w:rsid w:val="006F3951"/>
    <w:rsid w:val="006F3EC9"/>
    <w:rsid w:val="006F48CA"/>
    <w:rsid w:val="006F51C7"/>
    <w:rsid w:val="006F5782"/>
    <w:rsid w:val="006F596E"/>
    <w:rsid w:val="006F5A0F"/>
    <w:rsid w:val="006F5D56"/>
    <w:rsid w:val="006F5D72"/>
    <w:rsid w:val="006F5DE6"/>
    <w:rsid w:val="006F73FC"/>
    <w:rsid w:val="00702025"/>
    <w:rsid w:val="007025EB"/>
    <w:rsid w:val="007028B9"/>
    <w:rsid w:val="007035FB"/>
    <w:rsid w:val="007037CB"/>
    <w:rsid w:val="007039D3"/>
    <w:rsid w:val="00703ECE"/>
    <w:rsid w:val="00704DEF"/>
    <w:rsid w:val="00705072"/>
    <w:rsid w:val="007054A4"/>
    <w:rsid w:val="0070643D"/>
    <w:rsid w:val="00706AB5"/>
    <w:rsid w:val="00706D42"/>
    <w:rsid w:val="00707168"/>
    <w:rsid w:val="00707741"/>
    <w:rsid w:val="007110D7"/>
    <w:rsid w:val="00712391"/>
    <w:rsid w:val="00713F7A"/>
    <w:rsid w:val="007148F3"/>
    <w:rsid w:val="00714AB0"/>
    <w:rsid w:val="00715484"/>
    <w:rsid w:val="00715798"/>
    <w:rsid w:val="00715DAB"/>
    <w:rsid w:val="00716CBC"/>
    <w:rsid w:val="0071730E"/>
    <w:rsid w:val="00717767"/>
    <w:rsid w:val="00720713"/>
    <w:rsid w:val="00720C29"/>
    <w:rsid w:val="00721661"/>
    <w:rsid w:val="00722236"/>
    <w:rsid w:val="007225A4"/>
    <w:rsid w:val="00722B16"/>
    <w:rsid w:val="00722D59"/>
    <w:rsid w:val="00722F17"/>
    <w:rsid w:val="0072339B"/>
    <w:rsid w:val="0072387C"/>
    <w:rsid w:val="00723F32"/>
    <w:rsid w:val="0072459E"/>
    <w:rsid w:val="00724C41"/>
    <w:rsid w:val="0072540B"/>
    <w:rsid w:val="00726BC2"/>
    <w:rsid w:val="00727985"/>
    <w:rsid w:val="0073045F"/>
    <w:rsid w:val="00730EA6"/>
    <w:rsid w:val="00731CC9"/>
    <w:rsid w:val="00732034"/>
    <w:rsid w:val="00732083"/>
    <w:rsid w:val="00732282"/>
    <w:rsid w:val="00732D24"/>
    <w:rsid w:val="00733509"/>
    <w:rsid w:val="0073389F"/>
    <w:rsid w:val="007345B9"/>
    <w:rsid w:val="007349EC"/>
    <w:rsid w:val="00734A81"/>
    <w:rsid w:val="0073509F"/>
    <w:rsid w:val="00735533"/>
    <w:rsid w:val="00735557"/>
    <w:rsid w:val="007357DD"/>
    <w:rsid w:val="00735994"/>
    <w:rsid w:val="0073627C"/>
    <w:rsid w:val="00736CEF"/>
    <w:rsid w:val="00736D64"/>
    <w:rsid w:val="00737A9A"/>
    <w:rsid w:val="00737C6D"/>
    <w:rsid w:val="00737F7B"/>
    <w:rsid w:val="007405F7"/>
    <w:rsid w:val="0074076E"/>
    <w:rsid w:val="0074085A"/>
    <w:rsid w:val="00740CF7"/>
    <w:rsid w:val="0074136A"/>
    <w:rsid w:val="00741AEB"/>
    <w:rsid w:val="00741EB0"/>
    <w:rsid w:val="00742DDF"/>
    <w:rsid w:val="00743546"/>
    <w:rsid w:val="007435E1"/>
    <w:rsid w:val="00743AD4"/>
    <w:rsid w:val="00743DCA"/>
    <w:rsid w:val="00743F1A"/>
    <w:rsid w:val="00743FB8"/>
    <w:rsid w:val="00744450"/>
    <w:rsid w:val="00745041"/>
    <w:rsid w:val="007453F1"/>
    <w:rsid w:val="00745790"/>
    <w:rsid w:val="00745CF9"/>
    <w:rsid w:val="00745E13"/>
    <w:rsid w:val="00746DDD"/>
    <w:rsid w:val="00746E3F"/>
    <w:rsid w:val="0074756B"/>
    <w:rsid w:val="007475B2"/>
    <w:rsid w:val="00747846"/>
    <w:rsid w:val="00747A09"/>
    <w:rsid w:val="00747AD2"/>
    <w:rsid w:val="00750197"/>
    <w:rsid w:val="00750670"/>
    <w:rsid w:val="007506AD"/>
    <w:rsid w:val="00750CF1"/>
    <w:rsid w:val="00750F69"/>
    <w:rsid w:val="00751698"/>
    <w:rsid w:val="00751FE3"/>
    <w:rsid w:val="007528D3"/>
    <w:rsid w:val="00752948"/>
    <w:rsid w:val="00752A6B"/>
    <w:rsid w:val="00752E81"/>
    <w:rsid w:val="00753E47"/>
    <w:rsid w:val="00753E60"/>
    <w:rsid w:val="007543C6"/>
    <w:rsid w:val="007545D8"/>
    <w:rsid w:val="00754628"/>
    <w:rsid w:val="007554FA"/>
    <w:rsid w:val="00755593"/>
    <w:rsid w:val="00755AAF"/>
    <w:rsid w:val="00755FCD"/>
    <w:rsid w:val="007567F1"/>
    <w:rsid w:val="007568E1"/>
    <w:rsid w:val="00756B48"/>
    <w:rsid w:val="00756FEF"/>
    <w:rsid w:val="0075722D"/>
    <w:rsid w:val="007572BD"/>
    <w:rsid w:val="00757CE4"/>
    <w:rsid w:val="007606D8"/>
    <w:rsid w:val="00760CCF"/>
    <w:rsid w:val="00760EEC"/>
    <w:rsid w:val="00760F6A"/>
    <w:rsid w:val="00760FF2"/>
    <w:rsid w:val="007616C3"/>
    <w:rsid w:val="00761946"/>
    <w:rsid w:val="00761B15"/>
    <w:rsid w:val="007628A9"/>
    <w:rsid w:val="00762948"/>
    <w:rsid w:val="0076314B"/>
    <w:rsid w:val="00763163"/>
    <w:rsid w:val="00763383"/>
    <w:rsid w:val="007634B6"/>
    <w:rsid w:val="00763E5A"/>
    <w:rsid w:val="00763F81"/>
    <w:rsid w:val="0076499D"/>
    <w:rsid w:val="00764B76"/>
    <w:rsid w:val="0076593F"/>
    <w:rsid w:val="007667B0"/>
    <w:rsid w:val="00766B9F"/>
    <w:rsid w:val="007673AF"/>
    <w:rsid w:val="007700B9"/>
    <w:rsid w:val="00772988"/>
    <w:rsid w:val="00772FD2"/>
    <w:rsid w:val="007734F3"/>
    <w:rsid w:val="007744C4"/>
    <w:rsid w:val="0077458B"/>
    <w:rsid w:val="007750E4"/>
    <w:rsid w:val="00775F19"/>
    <w:rsid w:val="007760E4"/>
    <w:rsid w:val="0077673B"/>
    <w:rsid w:val="0077681D"/>
    <w:rsid w:val="00776A4D"/>
    <w:rsid w:val="007772DD"/>
    <w:rsid w:val="007778C9"/>
    <w:rsid w:val="00777BC5"/>
    <w:rsid w:val="007814F0"/>
    <w:rsid w:val="00781A4E"/>
    <w:rsid w:val="00781B31"/>
    <w:rsid w:val="007821DA"/>
    <w:rsid w:val="00782468"/>
    <w:rsid w:val="00782E53"/>
    <w:rsid w:val="00783748"/>
    <w:rsid w:val="00783B4A"/>
    <w:rsid w:val="00783E73"/>
    <w:rsid w:val="007840EE"/>
    <w:rsid w:val="00784A45"/>
    <w:rsid w:val="0078530A"/>
    <w:rsid w:val="0078533A"/>
    <w:rsid w:val="007860E5"/>
    <w:rsid w:val="007868C5"/>
    <w:rsid w:val="00786B08"/>
    <w:rsid w:val="00786C75"/>
    <w:rsid w:val="007875E0"/>
    <w:rsid w:val="00787681"/>
    <w:rsid w:val="007878CB"/>
    <w:rsid w:val="0078798F"/>
    <w:rsid w:val="00787E03"/>
    <w:rsid w:val="00790BCD"/>
    <w:rsid w:val="00791B5C"/>
    <w:rsid w:val="007928C7"/>
    <w:rsid w:val="007928DB"/>
    <w:rsid w:val="007929F9"/>
    <w:rsid w:val="00793824"/>
    <w:rsid w:val="00793ADF"/>
    <w:rsid w:val="00793BAC"/>
    <w:rsid w:val="00793BEA"/>
    <w:rsid w:val="00793C5E"/>
    <w:rsid w:val="007953B0"/>
    <w:rsid w:val="007953CB"/>
    <w:rsid w:val="00795839"/>
    <w:rsid w:val="0079616D"/>
    <w:rsid w:val="00796832"/>
    <w:rsid w:val="00796847"/>
    <w:rsid w:val="007968B6"/>
    <w:rsid w:val="00796B03"/>
    <w:rsid w:val="00796B85"/>
    <w:rsid w:val="00797CA3"/>
    <w:rsid w:val="007A0173"/>
    <w:rsid w:val="007A1DD4"/>
    <w:rsid w:val="007A24B7"/>
    <w:rsid w:val="007A3050"/>
    <w:rsid w:val="007A3499"/>
    <w:rsid w:val="007A36E4"/>
    <w:rsid w:val="007A370B"/>
    <w:rsid w:val="007A3837"/>
    <w:rsid w:val="007A40FE"/>
    <w:rsid w:val="007A4AC3"/>
    <w:rsid w:val="007A5060"/>
    <w:rsid w:val="007A546B"/>
    <w:rsid w:val="007A5AC2"/>
    <w:rsid w:val="007A5C66"/>
    <w:rsid w:val="007A7C5B"/>
    <w:rsid w:val="007A7E29"/>
    <w:rsid w:val="007B05F4"/>
    <w:rsid w:val="007B089A"/>
    <w:rsid w:val="007B2367"/>
    <w:rsid w:val="007B25F8"/>
    <w:rsid w:val="007B27BD"/>
    <w:rsid w:val="007B2911"/>
    <w:rsid w:val="007B2915"/>
    <w:rsid w:val="007B3552"/>
    <w:rsid w:val="007B3D42"/>
    <w:rsid w:val="007B3D56"/>
    <w:rsid w:val="007B4620"/>
    <w:rsid w:val="007B53EB"/>
    <w:rsid w:val="007B5B9B"/>
    <w:rsid w:val="007B5DB2"/>
    <w:rsid w:val="007B6173"/>
    <w:rsid w:val="007B63E0"/>
    <w:rsid w:val="007B6519"/>
    <w:rsid w:val="007B6B44"/>
    <w:rsid w:val="007B6D75"/>
    <w:rsid w:val="007B701C"/>
    <w:rsid w:val="007B7953"/>
    <w:rsid w:val="007B7CA2"/>
    <w:rsid w:val="007C027B"/>
    <w:rsid w:val="007C0AF0"/>
    <w:rsid w:val="007C10B5"/>
    <w:rsid w:val="007C253D"/>
    <w:rsid w:val="007C495C"/>
    <w:rsid w:val="007C6365"/>
    <w:rsid w:val="007C6C39"/>
    <w:rsid w:val="007C77B8"/>
    <w:rsid w:val="007C77C4"/>
    <w:rsid w:val="007D0744"/>
    <w:rsid w:val="007D08BC"/>
    <w:rsid w:val="007D0DF7"/>
    <w:rsid w:val="007D295D"/>
    <w:rsid w:val="007D2D55"/>
    <w:rsid w:val="007D362A"/>
    <w:rsid w:val="007D380D"/>
    <w:rsid w:val="007D3AB9"/>
    <w:rsid w:val="007D4988"/>
    <w:rsid w:val="007D4F82"/>
    <w:rsid w:val="007D5D16"/>
    <w:rsid w:val="007D66AE"/>
    <w:rsid w:val="007D6ABC"/>
    <w:rsid w:val="007D6BE8"/>
    <w:rsid w:val="007D72E6"/>
    <w:rsid w:val="007D7C8A"/>
    <w:rsid w:val="007E0170"/>
    <w:rsid w:val="007E0244"/>
    <w:rsid w:val="007E0942"/>
    <w:rsid w:val="007E09F2"/>
    <w:rsid w:val="007E1146"/>
    <w:rsid w:val="007E1568"/>
    <w:rsid w:val="007E1818"/>
    <w:rsid w:val="007E2F9D"/>
    <w:rsid w:val="007E307E"/>
    <w:rsid w:val="007E3659"/>
    <w:rsid w:val="007E3679"/>
    <w:rsid w:val="007E37C0"/>
    <w:rsid w:val="007E3B34"/>
    <w:rsid w:val="007E559B"/>
    <w:rsid w:val="007E5A6B"/>
    <w:rsid w:val="007E5F8D"/>
    <w:rsid w:val="007E609D"/>
    <w:rsid w:val="007E62F4"/>
    <w:rsid w:val="007E6357"/>
    <w:rsid w:val="007E68F4"/>
    <w:rsid w:val="007E6E2C"/>
    <w:rsid w:val="007E721B"/>
    <w:rsid w:val="007E74F9"/>
    <w:rsid w:val="007E7FB3"/>
    <w:rsid w:val="007F0132"/>
    <w:rsid w:val="007F0933"/>
    <w:rsid w:val="007F133C"/>
    <w:rsid w:val="007F133F"/>
    <w:rsid w:val="007F1A94"/>
    <w:rsid w:val="007F1E56"/>
    <w:rsid w:val="007F202B"/>
    <w:rsid w:val="007F2AD4"/>
    <w:rsid w:val="007F2C92"/>
    <w:rsid w:val="007F3026"/>
    <w:rsid w:val="007F3253"/>
    <w:rsid w:val="007F4881"/>
    <w:rsid w:val="007F4F67"/>
    <w:rsid w:val="007F5439"/>
    <w:rsid w:val="007F54B6"/>
    <w:rsid w:val="007F5DE8"/>
    <w:rsid w:val="007F73A5"/>
    <w:rsid w:val="007F750A"/>
    <w:rsid w:val="007F7868"/>
    <w:rsid w:val="007F78FD"/>
    <w:rsid w:val="0080070A"/>
    <w:rsid w:val="00800D6F"/>
    <w:rsid w:val="00801533"/>
    <w:rsid w:val="008019C3"/>
    <w:rsid w:val="00801AE7"/>
    <w:rsid w:val="00803DEB"/>
    <w:rsid w:val="00804D58"/>
    <w:rsid w:val="0080531B"/>
    <w:rsid w:val="008056FB"/>
    <w:rsid w:val="00805A8E"/>
    <w:rsid w:val="00805E5F"/>
    <w:rsid w:val="00805F4D"/>
    <w:rsid w:val="0080633B"/>
    <w:rsid w:val="008068E8"/>
    <w:rsid w:val="00806A7F"/>
    <w:rsid w:val="00806F64"/>
    <w:rsid w:val="0080718C"/>
    <w:rsid w:val="008105EF"/>
    <w:rsid w:val="0081074C"/>
    <w:rsid w:val="00810766"/>
    <w:rsid w:val="00810B0B"/>
    <w:rsid w:val="00812819"/>
    <w:rsid w:val="00814D6C"/>
    <w:rsid w:val="008153A6"/>
    <w:rsid w:val="00815B95"/>
    <w:rsid w:val="00815EF0"/>
    <w:rsid w:val="008160BB"/>
    <w:rsid w:val="008165F7"/>
    <w:rsid w:val="008171FE"/>
    <w:rsid w:val="00817B58"/>
    <w:rsid w:val="00817E32"/>
    <w:rsid w:val="008202CB"/>
    <w:rsid w:val="00821A5C"/>
    <w:rsid w:val="00821F6E"/>
    <w:rsid w:val="008220F5"/>
    <w:rsid w:val="0082298F"/>
    <w:rsid w:val="00822CAD"/>
    <w:rsid w:val="00823B03"/>
    <w:rsid w:val="00823C32"/>
    <w:rsid w:val="00823FC9"/>
    <w:rsid w:val="008243D9"/>
    <w:rsid w:val="00825519"/>
    <w:rsid w:val="0082662D"/>
    <w:rsid w:val="00826701"/>
    <w:rsid w:val="00827444"/>
    <w:rsid w:val="008305C2"/>
    <w:rsid w:val="008309B6"/>
    <w:rsid w:val="00830C7E"/>
    <w:rsid w:val="008315B7"/>
    <w:rsid w:val="008326BF"/>
    <w:rsid w:val="008328FA"/>
    <w:rsid w:val="008333E9"/>
    <w:rsid w:val="00833673"/>
    <w:rsid w:val="00833BCB"/>
    <w:rsid w:val="00833FB4"/>
    <w:rsid w:val="00834220"/>
    <w:rsid w:val="00834971"/>
    <w:rsid w:val="0083517D"/>
    <w:rsid w:val="00835963"/>
    <w:rsid w:val="00835ACA"/>
    <w:rsid w:val="00835E99"/>
    <w:rsid w:val="00836EB9"/>
    <w:rsid w:val="0083775C"/>
    <w:rsid w:val="00837F5F"/>
    <w:rsid w:val="0084061F"/>
    <w:rsid w:val="00840855"/>
    <w:rsid w:val="00840C8C"/>
    <w:rsid w:val="008411CD"/>
    <w:rsid w:val="00841F2F"/>
    <w:rsid w:val="008422F6"/>
    <w:rsid w:val="00843031"/>
    <w:rsid w:val="00843879"/>
    <w:rsid w:val="00843BDC"/>
    <w:rsid w:val="00844555"/>
    <w:rsid w:val="00844740"/>
    <w:rsid w:val="0084476C"/>
    <w:rsid w:val="00845568"/>
    <w:rsid w:val="008458E9"/>
    <w:rsid w:val="00845BEB"/>
    <w:rsid w:val="00845C7A"/>
    <w:rsid w:val="0084631C"/>
    <w:rsid w:val="008465DA"/>
    <w:rsid w:val="00846BC1"/>
    <w:rsid w:val="0084713D"/>
    <w:rsid w:val="00847760"/>
    <w:rsid w:val="00847A23"/>
    <w:rsid w:val="00850ACB"/>
    <w:rsid w:val="00850C04"/>
    <w:rsid w:val="00850EC7"/>
    <w:rsid w:val="0085103D"/>
    <w:rsid w:val="0085114B"/>
    <w:rsid w:val="00851904"/>
    <w:rsid w:val="0085211B"/>
    <w:rsid w:val="0085258A"/>
    <w:rsid w:val="008529CD"/>
    <w:rsid w:val="00852E11"/>
    <w:rsid w:val="00853468"/>
    <w:rsid w:val="00853995"/>
    <w:rsid w:val="00853C68"/>
    <w:rsid w:val="00853F07"/>
    <w:rsid w:val="00853F96"/>
    <w:rsid w:val="008542C3"/>
    <w:rsid w:val="008545BE"/>
    <w:rsid w:val="00855253"/>
    <w:rsid w:val="0085561C"/>
    <w:rsid w:val="00855857"/>
    <w:rsid w:val="00856069"/>
    <w:rsid w:val="0085618A"/>
    <w:rsid w:val="008574BB"/>
    <w:rsid w:val="00857881"/>
    <w:rsid w:val="0085797E"/>
    <w:rsid w:val="00860384"/>
    <w:rsid w:val="00860397"/>
    <w:rsid w:val="008603CE"/>
    <w:rsid w:val="008605BF"/>
    <w:rsid w:val="00861714"/>
    <w:rsid w:val="00861C4B"/>
    <w:rsid w:val="008621D6"/>
    <w:rsid w:val="00862279"/>
    <w:rsid w:val="008626C6"/>
    <w:rsid w:val="00862C09"/>
    <w:rsid w:val="008631DA"/>
    <w:rsid w:val="008644D3"/>
    <w:rsid w:val="00864950"/>
    <w:rsid w:val="008656B0"/>
    <w:rsid w:val="00865C18"/>
    <w:rsid w:val="008666B3"/>
    <w:rsid w:val="008670CA"/>
    <w:rsid w:val="00867E72"/>
    <w:rsid w:val="00867F42"/>
    <w:rsid w:val="00867F9B"/>
    <w:rsid w:val="00870131"/>
    <w:rsid w:val="008702DC"/>
    <w:rsid w:val="0087035F"/>
    <w:rsid w:val="008704C3"/>
    <w:rsid w:val="008718E2"/>
    <w:rsid w:val="008727DF"/>
    <w:rsid w:val="0087285C"/>
    <w:rsid w:val="00872C9F"/>
    <w:rsid w:val="008735BD"/>
    <w:rsid w:val="00873790"/>
    <w:rsid w:val="00873795"/>
    <w:rsid w:val="00873887"/>
    <w:rsid w:val="008738BC"/>
    <w:rsid w:val="008749AC"/>
    <w:rsid w:val="00874D08"/>
    <w:rsid w:val="008755A4"/>
    <w:rsid w:val="0087560F"/>
    <w:rsid w:val="00875C8A"/>
    <w:rsid w:val="00876117"/>
    <w:rsid w:val="008763C6"/>
    <w:rsid w:val="008764D8"/>
    <w:rsid w:val="0087668F"/>
    <w:rsid w:val="008768FC"/>
    <w:rsid w:val="00877A6B"/>
    <w:rsid w:val="0088050D"/>
    <w:rsid w:val="00880BF8"/>
    <w:rsid w:val="00881A20"/>
    <w:rsid w:val="00881F01"/>
    <w:rsid w:val="00881F5B"/>
    <w:rsid w:val="008824CE"/>
    <w:rsid w:val="0088287A"/>
    <w:rsid w:val="0088343B"/>
    <w:rsid w:val="008835FE"/>
    <w:rsid w:val="00884815"/>
    <w:rsid w:val="00884C30"/>
    <w:rsid w:val="008861F9"/>
    <w:rsid w:val="008862A1"/>
    <w:rsid w:val="008862FD"/>
    <w:rsid w:val="008863CE"/>
    <w:rsid w:val="00886DBB"/>
    <w:rsid w:val="00887C62"/>
    <w:rsid w:val="008900B6"/>
    <w:rsid w:val="00890524"/>
    <w:rsid w:val="00890ACE"/>
    <w:rsid w:val="008910B4"/>
    <w:rsid w:val="00891A67"/>
    <w:rsid w:val="00891AAC"/>
    <w:rsid w:val="00891DF2"/>
    <w:rsid w:val="0089211A"/>
    <w:rsid w:val="00892599"/>
    <w:rsid w:val="00892C85"/>
    <w:rsid w:val="00893727"/>
    <w:rsid w:val="00893964"/>
    <w:rsid w:val="00893F65"/>
    <w:rsid w:val="00893FDE"/>
    <w:rsid w:val="00894054"/>
    <w:rsid w:val="0089414C"/>
    <w:rsid w:val="008941CB"/>
    <w:rsid w:val="00894ABF"/>
    <w:rsid w:val="00894C76"/>
    <w:rsid w:val="008956D7"/>
    <w:rsid w:val="008959D6"/>
    <w:rsid w:val="00895BDF"/>
    <w:rsid w:val="00895C24"/>
    <w:rsid w:val="00896271"/>
    <w:rsid w:val="00896456"/>
    <w:rsid w:val="00896B16"/>
    <w:rsid w:val="00896C19"/>
    <w:rsid w:val="00896D74"/>
    <w:rsid w:val="00896F9C"/>
    <w:rsid w:val="008971A9"/>
    <w:rsid w:val="0089724C"/>
    <w:rsid w:val="008974FB"/>
    <w:rsid w:val="00897712"/>
    <w:rsid w:val="00897A37"/>
    <w:rsid w:val="00897EFB"/>
    <w:rsid w:val="008A0AED"/>
    <w:rsid w:val="008A0D28"/>
    <w:rsid w:val="008A0E1F"/>
    <w:rsid w:val="008A0F34"/>
    <w:rsid w:val="008A11D5"/>
    <w:rsid w:val="008A1B0D"/>
    <w:rsid w:val="008A1D28"/>
    <w:rsid w:val="008A1EC1"/>
    <w:rsid w:val="008A1F4B"/>
    <w:rsid w:val="008A2245"/>
    <w:rsid w:val="008A2294"/>
    <w:rsid w:val="008A2A42"/>
    <w:rsid w:val="008A2E69"/>
    <w:rsid w:val="008A4151"/>
    <w:rsid w:val="008A4964"/>
    <w:rsid w:val="008A4C91"/>
    <w:rsid w:val="008A4EB4"/>
    <w:rsid w:val="008A4F41"/>
    <w:rsid w:val="008A5C9B"/>
    <w:rsid w:val="008A605D"/>
    <w:rsid w:val="008A62DF"/>
    <w:rsid w:val="008A64B4"/>
    <w:rsid w:val="008A6A80"/>
    <w:rsid w:val="008A6A9C"/>
    <w:rsid w:val="008A78B6"/>
    <w:rsid w:val="008B0F65"/>
    <w:rsid w:val="008B1743"/>
    <w:rsid w:val="008B1BC6"/>
    <w:rsid w:val="008B1CCE"/>
    <w:rsid w:val="008B3F84"/>
    <w:rsid w:val="008B4B49"/>
    <w:rsid w:val="008B5359"/>
    <w:rsid w:val="008B5A91"/>
    <w:rsid w:val="008B5F96"/>
    <w:rsid w:val="008B60BF"/>
    <w:rsid w:val="008B6653"/>
    <w:rsid w:val="008B6F15"/>
    <w:rsid w:val="008B71FA"/>
    <w:rsid w:val="008B7DB0"/>
    <w:rsid w:val="008C0E90"/>
    <w:rsid w:val="008C16BC"/>
    <w:rsid w:val="008C1B04"/>
    <w:rsid w:val="008C1F12"/>
    <w:rsid w:val="008C1FCF"/>
    <w:rsid w:val="008C2221"/>
    <w:rsid w:val="008C2249"/>
    <w:rsid w:val="008C2F61"/>
    <w:rsid w:val="008C31AA"/>
    <w:rsid w:val="008C31BD"/>
    <w:rsid w:val="008C4DD5"/>
    <w:rsid w:val="008C4F67"/>
    <w:rsid w:val="008C5CFB"/>
    <w:rsid w:val="008C602F"/>
    <w:rsid w:val="008C6266"/>
    <w:rsid w:val="008C63A5"/>
    <w:rsid w:val="008C6E86"/>
    <w:rsid w:val="008C7335"/>
    <w:rsid w:val="008C7555"/>
    <w:rsid w:val="008C7E2C"/>
    <w:rsid w:val="008D0530"/>
    <w:rsid w:val="008D0A1D"/>
    <w:rsid w:val="008D0D8E"/>
    <w:rsid w:val="008D1111"/>
    <w:rsid w:val="008D146B"/>
    <w:rsid w:val="008D1471"/>
    <w:rsid w:val="008D1611"/>
    <w:rsid w:val="008D171A"/>
    <w:rsid w:val="008D2891"/>
    <w:rsid w:val="008D3D1D"/>
    <w:rsid w:val="008D434E"/>
    <w:rsid w:val="008D48A5"/>
    <w:rsid w:val="008D4F3C"/>
    <w:rsid w:val="008D5062"/>
    <w:rsid w:val="008D550D"/>
    <w:rsid w:val="008D59A1"/>
    <w:rsid w:val="008D5C97"/>
    <w:rsid w:val="008D61AA"/>
    <w:rsid w:val="008D659A"/>
    <w:rsid w:val="008D6B90"/>
    <w:rsid w:val="008D7246"/>
    <w:rsid w:val="008D73E5"/>
    <w:rsid w:val="008D7B49"/>
    <w:rsid w:val="008D7EDB"/>
    <w:rsid w:val="008E010B"/>
    <w:rsid w:val="008E071C"/>
    <w:rsid w:val="008E0C98"/>
    <w:rsid w:val="008E0F79"/>
    <w:rsid w:val="008E14D8"/>
    <w:rsid w:val="008E157D"/>
    <w:rsid w:val="008E27C8"/>
    <w:rsid w:val="008E3558"/>
    <w:rsid w:val="008E384F"/>
    <w:rsid w:val="008E4068"/>
    <w:rsid w:val="008E40EE"/>
    <w:rsid w:val="008E455E"/>
    <w:rsid w:val="008E4ABA"/>
    <w:rsid w:val="008E4C78"/>
    <w:rsid w:val="008E4E01"/>
    <w:rsid w:val="008E5B1F"/>
    <w:rsid w:val="008E5EE3"/>
    <w:rsid w:val="008E6DF2"/>
    <w:rsid w:val="008E6E52"/>
    <w:rsid w:val="008E6E70"/>
    <w:rsid w:val="008E7131"/>
    <w:rsid w:val="008E796C"/>
    <w:rsid w:val="008E7B00"/>
    <w:rsid w:val="008E7E54"/>
    <w:rsid w:val="008F0320"/>
    <w:rsid w:val="008F043A"/>
    <w:rsid w:val="008F06F2"/>
    <w:rsid w:val="008F0F0A"/>
    <w:rsid w:val="008F11D7"/>
    <w:rsid w:val="008F12CA"/>
    <w:rsid w:val="008F134E"/>
    <w:rsid w:val="008F1CDB"/>
    <w:rsid w:val="008F2169"/>
    <w:rsid w:val="008F267D"/>
    <w:rsid w:val="008F288C"/>
    <w:rsid w:val="008F3D9A"/>
    <w:rsid w:val="008F45C1"/>
    <w:rsid w:val="008F49E1"/>
    <w:rsid w:val="008F5367"/>
    <w:rsid w:val="008F548D"/>
    <w:rsid w:val="008F5B13"/>
    <w:rsid w:val="008F5E3A"/>
    <w:rsid w:val="008F6115"/>
    <w:rsid w:val="008F673A"/>
    <w:rsid w:val="008F69C7"/>
    <w:rsid w:val="008F70ED"/>
    <w:rsid w:val="008F70F2"/>
    <w:rsid w:val="008F711D"/>
    <w:rsid w:val="008F77C5"/>
    <w:rsid w:val="009000A9"/>
    <w:rsid w:val="00900D05"/>
    <w:rsid w:val="00900EEA"/>
    <w:rsid w:val="00900F62"/>
    <w:rsid w:val="00900F8D"/>
    <w:rsid w:val="00901021"/>
    <w:rsid w:val="00901A93"/>
    <w:rsid w:val="009035E9"/>
    <w:rsid w:val="00903D6C"/>
    <w:rsid w:val="00904008"/>
    <w:rsid w:val="009040DD"/>
    <w:rsid w:val="009043BB"/>
    <w:rsid w:val="00904471"/>
    <w:rsid w:val="00904494"/>
    <w:rsid w:val="009047B8"/>
    <w:rsid w:val="00904A16"/>
    <w:rsid w:val="00904F24"/>
    <w:rsid w:val="009053C1"/>
    <w:rsid w:val="00905488"/>
    <w:rsid w:val="00905861"/>
    <w:rsid w:val="009058E2"/>
    <w:rsid w:val="00906125"/>
    <w:rsid w:val="0090614D"/>
    <w:rsid w:val="0090643D"/>
    <w:rsid w:val="0090670C"/>
    <w:rsid w:val="00906CEE"/>
    <w:rsid w:val="00906EA8"/>
    <w:rsid w:val="00906F88"/>
    <w:rsid w:val="0090763A"/>
    <w:rsid w:val="00907B61"/>
    <w:rsid w:val="00907C16"/>
    <w:rsid w:val="009104E3"/>
    <w:rsid w:val="00910A67"/>
    <w:rsid w:val="00910B08"/>
    <w:rsid w:val="00910CB6"/>
    <w:rsid w:val="00910E0E"/>
    <w:rsid w:val="00911BC6"/>
    <w:rsid w:val="00911D8F"/>
    <w:rsid w:val="00912C11"/>
    <w:rsid w:val="00912E76"/>
    <w:rsid w:val="009138A3"/>
    <w:rsid w:val="0091400E"/>
    <w:rsid w:val="00914E45"/>
    <w:rsid w:val="00915029"/>
    <w:rsid w:val="00915574"/>
    <w:rsid w:val="00916052"/>
    <w:rsid w:val="009161BC"/>
    <w:rsid w:val="00916AEC"/>
    <w:rsid w:val="00916D6A"/>
    <w:rsid w:val="00917779"/>
    <w:rsid w:val="00917F06"/>
    <w:rsid w:val="009200F6"/>
    <w:rsid w:val="009203BB"/>
    <w:rsid w:val="00920913"/>
    <w:rsid w:val="00920C01"/>
    <w:rsid w:val="00920CDD"/>
    <w:rsid w:val="00920EF3"/>
    <w:rsid w:val="009210F3"/>
    <w:rsid w:val="009217DF"/>
    <w:rsid w:val="0092240E"/>
    <w:rsid w:val="0092250C"/>
    <w:rsid w:val="00922676"/>
    <w:rsid w:val="00922896"/>
    <w:rsid w:val="009228B0"/>
    <w:rsid w:val="00923DE7"/>
    <w:rsid w:val="009250CA"/>
    <w:rsid w:val="009253F8"/>
    <w:rsid w:val="0092651F"/>
    <w:rsid w:val="00926525"/>
    <w:rsid w:val="009278F7"/>
    <w:rsid w:val="00927BC8"/>
    <w:rsid w:val="00927D3E"/>
    <w:rsid w:val="00930F92"/>
    <w:rsid w:val="009311BF"/>
    <w:rsid w:val="00932FEA"/>
    <w:rsid w:val="0093345B"/>
    <w:rsid w:val="0093387C"/>
    <w:rsid w:val="0093459D"/>
    <w:rsid w:val="00934BA3"/>
    <w:rsid w:val="00934F3E"/>
    <w:rsid w:val="00934F56"/>
    <w:rsid w:val="009351BD"/>
    <w:rsid w:val="009351F7"/>
    <w:rsid w:val="00935322"/>
    <w:rsid w:val="009353C4"/>
    <w:rsid w:val="0093542E"/>
    <w:rsid w:val="0093621C"/>
    <w:rsid w:val="00936783"/>
    <w:rsid w:val="00936A96"/>
    <w:rsid w:val="0094004E"/>
    <w:rsid w:val="00940D6C"/>
    <w:rsid w:val="009423D1"/>
    <w:rsid w:val="00942B23"/>
    <w:rsid w:val="00942E56"/>
    <w:rsid w:val="00942FB5"/>
    <w:rsid w:val="009433A6"/>
    <w:rsid w:val="00943B17"/>
    <w:rsid w:val="00944426"/>
    <w:rsid w:val="00944696"/>
    <w:rsid w:val="00944B46"/>
    <w:rsid w:val="00946015"/>
    <w:rsid w:val="0094683A"/>
    <w:rsid w:val="00946B7F"/>
    <w:rsid w:val="00946C54"/>
    <w:rsid w:val="00946CA0"/>
    <w:rsid w:val="009476CC"/>
    <w:rsid w:val="00947756"/>
    <w:rsid w:val="00947A7C"/>
    <w:rsid w:val="00947B1B"/>
    <w:rsid w:val="0095015B"/>
    <w:rsid w:val="009508D8"/>
    <w:rsid w:val="00950BB5"/>
    <w:rsid w:val="00950C4A"/>
    <w:rsid w:val="00950D4A"/>
    <w:rsid w:val="00951142"/>
    <w:rsid w:val="00951623"/>
    <w:rsid w:val="00951B73"/>
    <w:rsid w:val="00951E64"/>
    <w:rsid w:val="009529AB"/>
    <w:rsid w:val="009534AE"/>
    <w:rsid w:val="009535DE"/>
    <w:rsid w:val="00953D5C"/>
    <w:rsid w:val="0095402B"/>
    <w:rsid w:val="0095489C"/>
    <w:rsid w:val="00954B4F"/>
    <w:rsid w:val="00955A09"/>
    <w:rsid w:val="00955C5C"/>
    <w:rsid w:val="009561CF"/>
    <w:rsid w:val="009566C0"/>
    <w:rsid w:val="009567A1"/>
    <w:rsid w:val="00956B0A"/>
    <w:rsid w:val="00956D86"/>
    <w:rsid w:val="00957594"/>
    <w:rsid w:val="009577A8"/>
    <w:rsid w:val="00957A25"/>
    <w:rsid w:val="00957B34"/>
    <w:rsid w:val="00960093"/>
    <w:rsid w:val="009601D8"/>
    <w:rsid w:val="0096020C"/>
    <w:rsid w:val="0096043F"/>
    <w:rsid w:val="009608D1"/>
    <w:rsid w:val="00960D25"/>
    <w:rsid w:val="009610CA"/>
    <w:rsid w:val="00961276"/>
    <w:rsid w:val="00961391"/>
    <w:rsid w:val="00961FF8"/>
    <w:rsid w:val="00962408"/>
    <w:rsid w:val="00962E3D"/>
    <w:rsid w:val="00962FD1"/>
    <w:rsid w:val="009630FF"/>
    <w:rsid w:val="00963174"/>
    <w:rsid w:val="009632E9"/>
    <w:rsid w:val="009645D6"/>
    <w:rsid w:val="009656A8"/>
    <w:rsid w:val="009666A6"/>
    <w:rsid w:val="00967147"/>
    <w:rsid w:val="0096777E"/>
    <w:rsid w:val="00972602"/>
    <w:rsid w:val="00972EF1"/>
    <w:rsid w:val="00972FCE"/>
    <w:rsid w:val="0097329A"/>
    <w:rsid w:val="00974014"/>
    <w:rsid w:val="00974107"/>
    <w:rsid w:val="0097485C"/>
    <w:rsid w:val="00974BD6"/>
    <w:rsid w:val="00974D0F"/>
    <w:rsid w:val="009753C4"/>
    <w:rsid w:val="00975D4C"/>
    <w:rsid w:val="00975D6B"/>
    <w:rsid w:val="00975E3D"/>
    <w:rsid w:val="00975EF6"/>
    <w:rsid w:val="00975F3B"/>
    <w:rsid w:val="00976200"/>
    <w:rsid w:val="0097752E"/>
    <w:rsid w:val="00980AC4"/>
    <w:rsid w:val="00981669"/>
    <w:rsid w:val="00981738"/>
    <w:rsid w:val="00981F19"/>
    <w:rsid w:val="009826B7"/>
    <w:rsid w:val="00982D83"/>
    <w:rsid w:val="00983550"/>
    <w:rsid w:val="009842B1"/>
    <w:rsid w:val="00984907"/>
    <w:rsid w:val="009855A9"/>
    <w:rsid w:val="00985A0A"/>
    <w:rsid w:val="0098658C"/>
    <w:rsid w:val="009867B3"/>
    <w:rsid w:val="00986F3B"/>
    <w:rsid w:val="009870CD"/>
    <w:rsid w:val="009873A4"/>
    <w:rsid w:val="00987A44"/>
    <w:rsid w:val="00990BBD"/>
    <w:rsid w:val="00990C5F"/>
    <w:rsid w:val="009913C5"/>
    <w:rsid w:val="0099403C"/>
    <w:rsid w:val="00994244"/>
    <w:rsid w:val="00994840"/>
    <w:rsid w:val="00994B26"/>
    <w:rsid w:val="00994CED"/>
    <w:rsid w:val="00995885"/>
    <w:rsid w:val="00995AB8"/>
    <w:rsid w:val="00996D24"/>
    <w:rsid w:val="00996EB7"/>
    <w:rsid w:val="009973BF"/>
    <w:rsid w:val="0099784C"/>
    <w:rsid w:val="009A000F"/>
    <w:rsid w:val="009A0C7E"/>
    <w:rsid w:val="009A0D20"/>
    <w:rsid w:val="009A0D4F"/>
    <w:rsid w:val="009A0EF2"/>
    <w:rsid w:val="009A11E3"/>
    <w:rsid w:val="009A1203"/>
    <w:rsid w:val="009A12C9"/>
    <w:rsid w:val="009A19BC"/>
    <w:rsid w:val="009A1A6C"/>
    <w:rsid w:val="009A1B2C"/>
    <w:rsid w:val="009A2550"/>
    <w:rsid w:val="009A2E15"/>
    <w:rsid w:val="009A33F8"/>
    <w:rsid w:val="009A3624"/>
    <w:rsid w:val="009A36AF"/>
    <w:rsid w:val="009A3C97"/>
    <w:rsid w:val="009A417A"/>
    <w:rsid w:val="009A420F"/>
    <w:rsid w:val="009A4388"/>
    <w:rsid w:val="009A4741"/>
    <w:rsid w:val="009A5596"/>
    <w:rsid w:val="009A5BAB"/>
    <w:rsid w:val="009A5C0C"/>
    <w:rsid w:val="009A6024"/>
    <w:rsid w:val="009A61D7"/>
    <w:rsid w:val="009A63F2"/>
    <w:rsid w:val="009A6C68"/>
    <w:rsid w:val="009A724C"/>
    <w:rsid w:val="009A79B7"/>
    <w:rsid w:val="009B13D0"/>
    <w:rsid w:val="009B1A02"/>
    <w:rsid w:val="009B1C60"/>
    <w:rsid w:val="009B24E5"/>
    <w:rsid w:val="009B252C"/>
    <w:rsid w:val="009B2C70"/>
    <w:rsid w:val="009B3948"/>
    <w:rsid w:val="009B406F"/>
    <w:rsid w:val="009B4C20"/>
    <w:rsid w:val="009B5049"/>
    <w:rsid w:val="009B5126"/>
    <w:rsid w:val="009B51E7"/>
    <w:rsid w:val="009B51FA"/>
    <w:rsid w:val="009B52B7"/>
    <w:rsid w:val="009B558F"/>
    <w:rsid w:val="009B5C70"/>
    <w:rsid w:val="009B70F3"/>
    <w:rsid w:val="009B7571"/>
    <w:rsid w:val="009B766F"/>
    <w:rsid w:val="009C0EC0"/>
    <w:rsid w:val="009C1121"/>
    <w:rsid w:val="009C11E1"/>
    <w:rsid w:val="009C149A"/>
    <w:rsid w:val="009C19AE"/>
    <w:rsid w:val="009C1C1D"/>
    <w:rsid w:val="009C1D47"/>
    <w:rsid w:val="009C1DE8"/>
    <w:rsid w:val="009C24A3"/>
    <w:rsid w:val="009C28D0"/>
    <w:rsid w:val="009C2944"/>
    <w:rsid w:val="009C2FFC"/>
    <w:rsid w:val="009C309B"/>
    <w:rsid w:val="009C3E22"/>
    <w:rsid w:val="009C41CB"/>
    <w:rsid w:val="009C41E7"/>
    <w:rsid w:val="009C44AE"/>
    <w:rsid w:val="009C4911"/>
    <w:rsid w:val="009C4B0F"/>
    <w:rsid w:val="009C5A1D"/>
    <w:rsid w:val="009C5C71"/>
    <w:rsid w:val="009C5FA6"/>
    <w:rsid w:val="009C61F4"/>
    <w:rsid w:val="009C763F"/>
    <w:rsid w:val="009C77DC"/>
    <w:rsid w:val="009D0365"/>
    <w:rsid w:val="009D078F"/>
    <w:rsid w:val="009D0833"/>
    <w:rsid w:val="009D0868"/>
    <w:rsid w:val="009D15C1"/>
    <w:rsid w:val="009D18C3"/>
    <w:rsid w:val="009D1D6A"/>
    <w:rsid w:val="009D2A1B"/>
    <w:rsid w:val="009D2C69"/>
    <w:rsid w:val="009D377A"/>
    <w:rsid w:val="009D37EC"/>
    <w:rsid w:val="009D3A3A"/>
    <w:rsid w:val="009D3E9F"/>
    <w:rsid w:val="009D3FA4"/>
    <w:rsid w:val="009D4557"/>
    <w:rsid w:val="009D46D4"/>
    <w:rsid w:val="009D4B35"/>
    <w:rsid w:val="009D51C8"/>
    <w:rsid w:val="009D5377"/>
    <w:rsid w:val="009D53AE"/>
    <w:rsid w:val="009D553B"/>
    <w:rsid w:val="009D5F0E"/>
    <w:rsid w:val="009D6EA4"/>
    <w:rsid w:val="009D6FF7"/>
    <w:rsid w:val="009D744E"/>
    <w:rsid w:val="009D77A4"/>
    <w:rsid w:val="009E0082"/>
    <w:rsid w:val="009E0320"/>
    <w:rsid w:val="009E0EF2"/>
    <w:rsid w:val="009E14EC"/>
    <w:rsid w:val="009E1A28"/>
    <w:rsid w:val="009E1D13"/>
    <w:rsid w:val="009E2E81"/>
    <w:rsid w:val="009E3565"/>
    <w:rsid w:val="009E453C"/>
    <w:rsid w:val="009E4DDE"/>
    <w:rsid w:val="009E57B7"/>
    <w:rsid w:val="009E5852"/>
    <w:rsid w:val="009E5A65"/>
    <w:rsid w:val="009E5E78"/>
    <w:rsid w:val="009E63BB"/>
    <w:rsid w:val="009E67B0"/>
    <w:rsid w:val="009E69E6"/>
    <w:rsid w:val="009E6BFF"/>
    <w:rsid w:val="009E7001"/>
    <w:rsid w:val="009E7827"/>
    <w:rsid w:val="009E7F9C"/>
    <w:rsid w:val="009F12EF"/>
    <w:rsid w:val="009F1EAD"/>
    <w:rsid w:val="009F276C"/>
    <w:rsid w:val="009F281E"/>
    <w:rsid w:val="009F39EB"/>
    <w:rsid w:val="009F3AD4"/>
    <w:rsid w:val="009F3EE3"/>
    <w:rsid w:val="009F4705"/>
    <w:rsid w:val="009F4F81"/>
    <w:rsid w:val="009F5C59"/>
    <w:rsid w:val="009F5E66"/>
    <w:rsid w:val="009F64AE"/>
    <w:rsid w:val="009F6A47"/>
    <w:rsid w:val="009F7432"/>
    <w:rsid w:val="009F75A5"/>
    <w:rsid w:val="009F7B94"/>
    <w:rsid w:val="009F7F35"/>
    <w:rsid w:val="00A00BE8"/>
    <w:rsid w:val="00A00FD3"/>
    <w:rsid w:val="00A011AF"/>
    <w:rsid w:val="00A01513"/>
    <w:rsid w:val="00A01D8B"/>
    <w:rsid w:val="00A01FD0"/>
    <w:rsid w:val="00A0211E"/>
    <w:rsid w:val="00A02267"/>
    <w:rsid w:val="00A02385"/>
    <w:rsid w:val="00A028B6"/>
    <w:rsid w:val="00A02B63"/>
    <w:rsid w:val="00A02C91"/>
    <w:rsid w:val="00A03119"/>
    <w:rsid w:val="00A033A5"/>
    <w:rsid w:val="00A03C43"/>
    <w:rsid w:val="00A044A5"/>
    <w:rsid w:val="00A047EA"/>
    <w:rsid w:val="00A04B62"/>
    <w:rsid w:val="00A04CED"/>
    <w:rsid w:val="00A04D37"/>
    <w:rsid w:val="00A05391"/>
    <w:rsid w:val="00A05453"/>
    <w:rsid w:val="00A05715"/>
    <w:rsid w:val="00A05A9F"/>
    <w:rsid w:val="00A05D7C"/>
    <w:rsid w:val="00A05F35"/>
    <w:rsid w:val="00A064FA"/>
    <w:rsid w:val="00A06674"/>
    <w:rsid w:val="00A06718"/>
    <w:rsid w:val="00A06E1A"/>
    <w:rsid w:val="00A0746F"/>
    <w:rsid w:val="00A07634"/>
    <w:rsid w:val="00A07744"/>
    <w:rsid w:val="00A103F1"/>
    <w:rsid w:val="00A11399"/>
    <w:rsid w:val="00A11DCC"/>
    <w:rsid w:val="00A11EB1"/>
    <w:rsid w:val="00A11F3F"/>
    <w:rsid w:val="00A12413"/>
    <w:rsid w:val="00A128CC"/>
    <w:rsid w:val="00A12DA6"/>
    <w:rsid w:val="00A13044"/>
    <w:rsid w:val="00A132FB"/>
    <w:rsid w:val="00A13A06"/>
    <w:rsid w:val="00A1484B"/>
    <w:rsid w:val="00A14994"/>
    <w:rsid w:val="00A149BB"/>
    <w:rsid w:val="00A14CE9"/>
    <w:rsid w:val="00A14EEF"/>
    <w:rsid w:val="00A155F4"/>
    <w:rsid w:val="00A15C0B"/>
    <w:rsid w:val="00A15CD6"/>
    <w:rsid w:val="00A16DE0"/>
    <w:rsid w:val="00A16E98"/>
    <w:rsid w:val="00A171C1"/>
    <w:rsid w:val="00A175AA"/>
    <w:rsid w:val="00A177B7"/>
    <w:rsid w:val="00A17F4F"/>
    <w:rsid w:val="00A213E4"/>
    <w:rsid w:val="00A21705"/>
    <w:rsid w:val="00A21B71"/>
    <w:rsid w:val="00A2246A"/>
    <w:rsid w:val="00A231EF"/>
    <w:rsid w:val="00A25B80"/>
    <w:rsid w:val="00A26F3A"/>
    <w:rsid w:val="00A271AB"/>
    <w:rsid w:val="00A2737F"/>
    <w:rsid w:val="00A27A56"/>
    <w:rsid w:val="00A27AD8"/>
    <w:rsid w:val="00A27B5C"/>
    <w:rsid w:val="00A27C4C"/>
    <w:rsid w:val="00A27F20"/>
    <w:rsid w:val="00A306D7"/>
    <w:rsid w:val="00A30A41"/>
    <w:rsid w:val="00A31E81"/>
    <w:rsid w:val="00A32332"/>
    <w:rsid w:val="00A3239B"/>
    <w:rsid w:val="00A32D3B"/>
    <w:rsid w:val="00A335B1"/>
    <w:rsid w:val="00A33D07"/>
    <w:rsid w:val="00A33DF3"/>
    <w:rsid w:val="00A34400"/>
    <w:rsid w:val="00A345F2"/>
    <w:rsid w:val="00A35228"/>
    <w:rsid w:val="00A355D6"/>
    <w:rsid w:val="00A35689"/>
    <w:rsid w:val="00A358AE"/>
    <w:rsid w:val="00A35B73"/>
    <w:rsid w:val="00A35E0B"/>
    <w:rsid w:val="00A36467"/>
    <w:rsid w:val="00A3716B"/>
    <w:rsid w:val="00A378B1"/>
    <w:rsid w:val="00A37A44"/>
    <w:rsid w:val="00A37CD1"/>
    <w:rsid w:val="00A37FA7"/>
    <w:rsid w:val="00A401D9"/>
    <w:rsid w:val="00A409BC"/>
    <w:rsid w:val="00A42042"/>
    <w:rsid w:val="00A4351B"/>
    <w:rsid w:val="00A4351E"/>
    <w:rsid w:val="00A43876"/>
    <w:rsid w:val="00A44344"/>
    <w:rsid w:val="00A4463E"/>
    <w:rsid w:val="00A44978"/>
    <w:rsid w:val="00A44D2D"/>
    <w:rsid w:val="00A45280"/>
    <w:rsid w:val="00A46D4C"/>
    <w:rsid w:val="00A46ED5"/>
    <w:rsid w:val="00A47127"/>
    <w:rsid w:val="00A50216"/>
    <w:rsid w:val="00A5119A"/>
    <w:rsid w:val="00A5150E"/>
    <w:rsid w:val="00A520BA"/>
    <w:rsid w:val="00A528A2"/>
    <w:rsid w:val="00A52993"/>
    <w:rsid w:val="00A53821"/>
    <w:rsid w:val="00A55039"/>
    <w:rsid w:val="00A553FE"/>
    <w:rsid w:val="00A5551D"/>
    <w:rsid w:val="00A556AC"/>
    <w:rsid w:val="00A5623B"/>
    <w:rsid w:val="00A56750"/>
    <w:rsid w:val="00A5679B"/>
    <w:rsid w:val="00A56903"/>
    <w:rsid w:val="00A602AD"/>
    <w:rsid w:val="00A61DA1"/>
    <w:rsid w:val="00A6284A"/>
    <w:rsid w:val="00A62871"/>
    <w:rsid w:val="00A62B47"/>
    <w:rsid w:val="00A62C7A"/>
    <w:rsid w:val="00A63FA0"/>
    <w:rsid w:val="00A63FDA"/>
    <w:rsid w:val="00A649B1"/>
    <w:rsid w:val="00A64EA5"/>
    <w:rsid w:val="00A664C8"/>
    <w:rsid w:val="00A67150"/>
    <w:rsid w:val="00A671C0"/>
    <w:rsid w:val="00A674B6"/>
    <w:rsid w:val="00A67541"/>
    <w:rsid w:val="00A677A6"/>
    <w:rsid w:val="00A7002A"/>
    <w:rsid w:val="00A708E6"/>
    <w:rsid w:val="00A70E4C"/>
    <w:rsid w:val="00A7119E"/>
    <w:rsid w:val="00A715F5"/>
    <w:rsid w:val="00A71CE9"/>
    <w:rsid w:val="00A71FF5"/>
    <w:rsid w:val="00A72750"/>
    <w:rsid w:val="00A72A26"/>
    <w:rsid w:val="00A72ACA"/>
    <w:rsid w:val="00A7318E"/>
    <w:rsid w:val="00A73193"/>
    <w:rsid w:val="00A73511"/>
    <w:rsid w:val="00A73A38"/>
    <w:rsid w:val="00A74073"/>
    <w:rsid w:val="00A751BE"/>
    <w:rsid w:val="00A75363"/>
    <w:rsid w:val="00A758AF"/>
    <w:rsid w:val="00A7627A"/>
    <w:rsid w:val="00A7655F"/>
    <w:rsid w:val="00A76C0C"/>
    <w:rsid w:val="00A775CF"/>
    <w:rsid w:val="00A77715"/>
    <w:rsid w:val="00A7775A"/>
    <w:rsid w:val="00A777BA"/>
    <w:rsid w:val="00A77A6F"/>
    <w:rsid w:val="00A77DD8"/>
    <w:rsid w:val="00A77F4E"/>
    <w:rsid w:val="00A8066F"/>
    <w:rsid w:val="00A8087E"/>
    <w:rsid w:val="00A80A73"/>
    <w:rsid w:val="00A8184F"/>
    <w:rsid w:val="00A81AC7"/>
    <w:rsid w:val="00A82B89"/>
    <w:rsid w:val="00A83477"/>
    <w:rsid w:val="00A8429B"/>
    <w:rsid w:val="00A847C5"/>
    <w:rsid w:val="00A84AB6"/>
    <w:rsid w:val="00A8528A"/>
    <w:rsid w:val="00A862C9"/>
    <w:rsid w:val="00A86A12"/>
    <w:rsid w:val="00A87BDF"/>
    <w:rsid w:val="00A90350"/>
    <w:rsid w:val="00A9040E"/>
    <w:rsid w:val="00A91161"/>
    <w:rsid w:val="00A9145C"/>
    <w:rsid w:val="00A92730"/>
    <w:rsid w:val="00A939A9"/>
    <w:rsid w:val="00A9412E"/>
    <w:rsid w:val="00A945EB"/>
    <w:rsid w:val="00A94715"/>
    <w:rsid w:val="00A9559B"/>
    <w:rsid w:val="00A95763"/>
    <w:rsid w:val="00A95AAD"/>
    <w:rsid w:val="00A9623A"/>
    <w:rsid w:val="00A966AD"/>
    <w:rsid w:val="00A968CE"/>
    <w:rsid w:val="00A979C1"/>
    <w:rsid w:val="00AA0249"/>
    <w:rsid w:val="00AA05A4"/>
    <w:rsid w:val="00AA0899"/>
    <w:rsid w:val="00AA1323"/>
    <w:rsid w:val="00AA13C6"/>
    <w:rsid w:val="00AA1DBE"/>
    <w:rsid w:val="00AA2137"/>
    <w:rsid w:val="00AA285F"/>
    <w:rsid w:val="00AA2D45"/>
    <w:rsid w:val="00AA2EB5"/>
    <w:rsid w:val="00AA2EFE"/>
    <w:rsid w:val="00AA33DA"/>
    <w:rsid w:val="00AA3759"/>
    <w:rsid w:val="00AA3813"/>
    <w:rsid w:val="00AA3901"/>
    <w:rsid w:val="00AA4530"/>
    <w:rsid w:val="00AA4945"/>
    <w:rsid w:val="00AA521F"/>
    <w:rsid w:val="00AA74A2"/>
    <w:rsid w:val="00AA78CA"/>
    <w:rsid w:val="00AA7F71"/>
    <w:rsid w:val="00AB0895"/>
    <w:rsid w:val="00AB0ADE"/>
    <w:rsid w:val="00AB1074"/>
    <w:rsid w:val="00AB12C8"/>
    <w:rsid w:val="00AB1680"/>
    <w:rsid w:val="00AB19FA"/>
    <w:rsid w:val="00AB1B88"/>
    <w:rsid w:val="00AB2342"/>
    <w:rsid w:val="00AB26E1"/>
    <w:rsid w:val="00AB2B9D"/>
    <w:rsid w:val="00AB2F95"/>
    <w:rsid w:val="00AB32B6"/>
    <w:rsid w:val="00AB38C6"/>
    <w:rsid w:val="00AB3C85"/>
    <w:rsid w:val="00AB3FF1"/>
    <w:rsid w:val="00AB405F"/>
    <w:rsid w:val="00AB416C"/>
    <w:rsid w:val="00AB5864"/>
    <w:rsid w:val="00AB5930"/>
    <w:rsid w:val="00AB5B81"/>
    <w:rsid w:val="00AB5E42"/>
    <w:rsid w:val="00AB5FEF"/>
    <w:rsid w:val="00AB60E0"/>
    <w:rsid w:val="00AB62D1"/>
    <w:rsid w:val="00AB6761"/>
    <w:rsid w:val="00AB6DD0"/>
    <w:rsid w:val="00AB7089"/>
    <w:rsid w:val="00AB723D"/>
    <w:rsid w:val="00AB73F2"/>
    <w:rsid w:val="00AB7467"/>
    <w:rsid w:val="00AB75A5"/>
    <w:rsid w:val="00AB79DF"/>
    <w:rsid w:val="00AC08D6"/>
    <w:rsid w:val="00AC09BE"/>
    <w:rsid w:val="00AC0A63"/>
    <w:rsid w:val="00AC0BE4"/>
    <w:rsid w:val="00AC0F43"/>
    <w:rsid w:val="00AC206E"/>
    <w:rsid w:val="00AC2E47"/>
    <w:rsid w:val="00AC3E0F"/>
    <w:rsid w:val="00AC455E"/>
    <w:rsid w:val="00AC4D3E"/>
    <w:rsid w:val="00AC5D5F"/>
    <w:rsid w:val="00AC6B75"/>
    <w:rsid w:val="00AC6F32"/>
    <w:rsid w:val="00AC76A2"/>
    <w:rsid w:val="00AC7AA7"/>
    <w:rsid w:val="00AC7F3E"/>
    <w:rsid w:val="00AD0929"/>
    <w:rsid w:val="00AD0B31"/>
    <w:rsid w:val="00AD1559"/>
    <w:rsid w:val="00AD1A68"/>
    <w:rsid w:val="00AD1EBB"/>
    <w:rsid w:val="00AD21B5"/>
    <w:rsid w:val="00AD2230"/>
    <w:rsid w:val="00AD233D"/>
    <w:rsid w:val="00AD27A5"/>
    <w:rsid w:val="00AD2D0C"/>
    <w:rsid w:val="00AD365B"/>
    <w:rsid w:val="00AD36BF"/>
    <w:rsid w:val="00AD3D2F"/>
    <w:rsid w:val="00AD40AC"/>
    <w:rsid w:val="00AD42E1"/>
    <w:rsid w:val="00AD4893"/>
    <w:rsid w:val="00AD4B4B"/>
    <w:rsid w:val="00AD52C4"/>
    <w:rsid w:val="00AD5418"/>
    <w:rsid w:val="00AD57B7"/>
    <w:rsid w:val="00AD59CC"/>
    <w:rsid w:val="00AD6AED"/>
    <w:rsid w:val="00AD6EE6"/>
    <w:rsid w:val="00AD7140"/>
    <w:rsid w:val="00AD761C"/>
    <w:rsid w:val="00AD7726"/>
    <w:rsid w:val="00AE08AA"/>
    <w:rsid w:val="00AE0D8A"/>
    <w:rsid w:val="00AE1655"/>
    <w:rsid w:val="00AE1E56"/>
    <w:rsid w:val="00AE1F9A"/>
    <w:rsid w:val="00AE200E"/>
    <w:rsid w:val="00AE216D"/>
    <w:rsid w:val="00AE2475"/>
    <w:rsid w:val="00AE285C"/>
    <w:rsid w:val="00AE2A76"/>
    <w:rsid w:val="00AE3DB5"/>
    <w:rsid w:val="00AE3F4A"/>
    <w:rsid w:val="00AE45B4"/>
    <w:rsid w:val="00AE4876"/>
    <w:rsid w:val="00AE48DC"/>
    <w:rsid w:val="00AE4913"/>
    <w:rsid w:val="00AE4F8B"/>
    <w:rsid w:val="00AE56E2"/>
    <w:rsid w:val="00AE585B"/>
    <w:rsid w:val="00AE740A"/>
    <w:rsid w:val="00AF01BE"/>
    <w:rsid w:val="00AF03C8"/>
    <w:rsid w:val="00AF0AD2"/>
    <w:rsid w:val="00AF0F9E"/>
    <w:rsid w:val="00AF12D5"/>
    <w:rsid w:val="00AF1FE7"/>
    <w:rsid w:val="00AF20E2"/>
    <w:rsid w:val="00AF2E5C"/>
    <w:rsid w:val="00AF302A"/>
    <w:rsid w:val="00AF3C94"/>
    <w:rsid w:val="00AF471E"/>
    <w:rsid w:val="00AF506E"/>
    <w:rsid w:val="00AF61D1"/>
    <w:rsid w:val="00AF6B76"/>
    <w:rsid w:val="00AF6E71"/>
    <w:rsid w:val="00AF709B"/>
    <w:rsid w:val="00AF73D4"/>
    <w:rsid w:val="00AF77BB"/>
    <w:rsid w:val="00AF7CEF"/>
    <w:rsid w:val="00AF7D39"/>
    <w:rsid w:val="00AF7EE7"/>
    <w:rsid w:val="00B000D4"/>
    <w:rsid w:val="00B0159A"/>
    <w:rsid w:val="00B016B9"/>
    <w:rsid w:val="00B01849"/>
    <w:rsid w:val="00B01D45"/>
    <w:rsid w:val="00B027AB"/>
    <w:rsid w:val="00B02D70"/>
    <w:rsid w:val="00B02EC1"/>
    <w:rsid w:val="00B0338D"/>
    <w:rsid w:val="00B03A19"/>
    <w:rsid w:val="00B03BF3"/>
    <w:rsid w:val="00B03DA2"/>
    <w:rsid w:val="00B03FE3"/>
    <w:rsid w:val="00B04094"/>
    <w:rsid w:val="00B044CA"/>
    <w:rsid w:val="00B04761"/>
    <w:rsid w:val="00B0498A"/>
    <w:rsid w:val="00B0590B"/>
    <w:rsid w:val="00B05A10"/>
    <w:rsid w:val="00B05C2E"/>
    <w:rsid w:val="00B05E85"/>
    <w:rsid w:val="00B06112"/>
    <w:rsid w:val="00B066D0"/>
    <w:rsid w:val="00B06723"/>
    <w:rsid w:val="00B07350"/>
    <w:rsid w:val="00B078B2"/>
    <w:rsid w:val="00B1063C"/>
    <w:rsid w:val="00B10A7C"/>
    <w:rsid w:val="00B10FC6"/>
    <w:rsid w:val="00B118DE"/>
    <w:rsid w:val="00B11965"/>
    <w:rsid w:val="00B11A63"/>
    <w:rsid w:val="00B11CB4"/>
    <w:rsid w:val="00B1204C"/>
    <w:rsid w:val="00B127DA"/>
    <w:rsid w:val="00B12FB6"/>
    <w:rsid w:val="00B132FA"/>
    <w:rsid w:val="00B135EE"/>
    <w:rsid w:val="00B13BCD"/>
    <w:rsid w:val="00B13F7F"/>
    <w:rsid w:val="00B14230"/>
    <w:rsid w:val="00B15740"/>
    <w:rsid w:val="00B15B9E"/>
    <w:rsid w:val="00B16C00"/>
    <w:rsid w:val="00B17197"/>
    <w:rsid w:val="00B17382"/>
    <w:rsid w:val="00B174B3"/>
    <w:rsid w:val="00B17F98"/>
    <w:rsid w:val="00B20615"/>
    <w:rsid w:val="00B213EA"/>
    <w:rsid w:val="00B22361"/>
    <w:rsid w:val="00B226FC"/>
    <w:rsid w:val="00B23591"/>
    <w:rsid w:val="00B23D2C"/>
    <w:rsid w:val="00B23F44"/>
    <w:rsid w:val="00B24274"/>
    <w:rsid w:val="00B2440F"/>
    <w:rsid w:val="00B24ADC"/>
    <w:rsid w:val="00B24B1F"/>
    <w:rsid w:val="00B24CDC"/>
    <w:rsid w:val="00B25003"/>
    <w:rsid w:val="00B2507D"/>
    <w:rsid w:val="00B25EF1"/>
    <w:rsid w:val="00B261A7"/>
    <w:rsid w:val="00B261B0"/>
    <w:rsid w:val="00B26317"/>
    <w:rsid w:val="00B2635B"/>
    <w:rsid w:val="00B26504"/>
    <w:rsid w:val="00B26783"/>
    <w:rsid w:val="00B26987"/>
    <w:rsid w:val="00B27AD1"/>
    <w:rsid w:val="00B30041"/>
    <w:rsid w:val="00B302DF"/>
    <w:rsid w:val="00B3048B"/>
    <w:rsid w:val="00B3064F"/>
    <w:rsid w:val="00B31841"/>
    <w:rsid w:val="00B31C34"/>
    <w:rsid w:val="00B32118"/>
    <w:rsid w:val="00B326FC"/>
    <w:rsid w:val="00B32960"/>
    <w:rsid w:val="00B32B4F"/>
    <w:rsid w:val="00B33032"/>
    <w:rsid w:val="00B336CB"/>
    <w:rsid w:val="00B3417C"/>
    <w:rsid w:val="00B34566"/>
    <w:rsid w:val="00B35179"/>
    <w:rsid w:val="00B35921"/>
    <w:rsid w:val="00B36298"/>
    <w:rsid w:val="00B362F8"/>
    <w:rsid w:val="00B37C06"/>
    <w:rsid w:val="00B40B3B"/>
    <w:rsid w:val="00B40E87"/>
    <w:rsid w:val="00B41D28"/>
    <w:rsid w:val="00B41D49"/>
    <w:rsid w:val="00B431B6"/>
    <w:rsid w:val="00B431F8"/>
    <w:rsid w:val="00B433B4"/>
    <w:rsid w:val="00B438D1"/>
    <w:rsid w:val="00B43A6A"/>
    <w:rsid w:val="00B44001"/>
    <w:rsid w:val="00B448B9"/>
    <w:rsid w:val="00B44F62"/>
    <w:rsid w:val="00B44FCC"/>
    <w:rsid w:val="00B45A34"/>
    <w:rsid w:val="00B4678C"/>
    <w:rsid w:val="00B47C41"/>
    <w:rsid w:val="00B50057"/>
    <w:rsid w:val="00B50CA5"/>
    <w:rsid w:val="00B5150F"/>
    <w:rsid w:val="00B52040"/>
    <w:rsid w:val="00B521CB"/>
    <w:rsid w:val="00B52571"/>
    <w:rsid w:val="00B52AC1"/>
    <w:rsid w:val="00B52D21"/>
    <w:rsid w:val="00B532DB"/>
    <w:rsid w:val="00B533A5"/>
    <w:rsid w:val="00B53494"/>
    <w:rsid w:val="00B53A60"/>
    <w:rsid w:val="00B54635"/>
    <w:rsid w:val="00B548BC"/>
    <w:rsid w:val="00B549AC"/>
    <w:rsid w:val="00B54D74"/>
    <w:rsid w:val="00B555F2"/>
    <w:rsid w:val="00B55F21"/>
    <w:rsid w:val="00B565DE"/>
    <w:rsid w:val="00B56ADF"/>
    <w:rsid w:val="00B56AF0"/>
    <w:rsid w:val="00B57EA2"/>
    <w:rsid w:val="00B6008D"/>
    <w:rsid w:val="00B60B35"/>
    <w:rsid w:val="00B60D0A"/>
    <w:rsid w:val="00B610C9"/>
    <w:rsid w:val="00B612F1"/>
    <w:rsid w:val="00B61651"/>
    <w:rsid w:val="00B629D7"/>
    <w:rsid w:val="00B634D5"/>
    <w:rsid w:val="00B64715"/>
    <w:rsid w:val="00B64B65"/>
    <w:rsid w:val="00B64D2F"/>
    <w:rsid w:val="00B64EC9"/>
    <w:rsid w:val="00B65195"/>
    <w:rsid w:val="00B6562E"/>
    <w:rsid w:val="00B662D1"/>
    <w:rsid w:val="00B6696E"/>
    <w:rsid w:val="00B66F15"/>
    <w:rsid w:val="00B674AB"/>
    <w:rsid w:val="00B706B6"/>
    <w:rsid w:val="00B70AFF"/>
    <w:rsid w:val="00B71135"/>
    <w:rsid w:val="00B713DC"/>
    <w:rsid w:val="00B71AD2"/>
    <w:rsid w:val="00B72008"/>
    <w:rsid w:val="00B729EA"/>
    <w:rsid w:val="00B72A9D"/>
    <w:rsid w:val="00B72E75"/>
    <w:rsid w:val="00B735B1"/>
    <w:rsid w:val="00B737FE"/>
    <w:rsid w:val="00B73876"/>
    <w:rsid w:val="00B73CDF"/>
    <w:rsid w:val="00B74350"/>
    <w:rsid w:val="00B74827"/>
    <w:rsid w:val="00B74B0C"/>
    <w:rsid w:val="00B74D05"/>
    <w:rsid w:val="00B752C3"/>
    <w:rsid w:val="00B75492"/>
    <w:rsid w:val="00B758E1"/>
    <w:rsid w:val="00B75A83"/>
    <w:rsid w:val="00B76210"/>
    <w:rsid w:val="00B7663E"/>
    <w:rsid w:val="00B76C94"/>
    <w:rsid w:val="00B76E94"/>
    <w:rsid w:val="00B80D2C"/>
    <w:rsid w:val="00B8137C"/>
    <w:rsid w:val="00B81A8F"/>
    <w:rsid w:val="00B81C18"/>
    <w:rsid w:val="00B823D4"/>
    <w:rsid w:val="00B82572"/>
    <w:rsid w:val="00B82EA5"/>
    <w:rsid w:val="00B833A1"/>
    <w:rsid w:val="00B83BB2"/>
    <w:rsid w:val="00B855AC"/>
    <w:rsid w:val="00B85E10"/>
    <w:rsid w:val="00B862A4"/>
    <w:rsid w:val="00B86727"/>
    <w:rsid w:val="00B87977"/>
    <w:rsid w:val="00B87A1B"/>
    <w:rsid w:val="00B87D59"/>
    <w:rsid w:val="00B904F1"/>
    <w:rsid w:val="00B90D9C"/>
    <w:rsid w:val="00B91042"/>
    <w:rsid w:val="00B91398"/>
    <w:rsid w:val="00B91C67"/>
    <w:rsid w:val="00B9283B"/>
    <w:rsid w:val="00B93E3B"/>
    <w:rsid w:val="00B9496C"/>
    <w:rsid w:val="00B94C21"/>
    <w:rsid w:val="00B95CE9"/>
    <w:rsid w:val="00B97161"/>
    <w:rsid w:val="00B97427"/>
    <w:rsid w:val="00B974A8"/>
    <w:rsid w:val="00B97882"/>
    <w:rsid w:val="00B97F0E"/>
    <w:rsid w:val="00BA00DE"/>
    <w:rsid w:val="00BA07A5"/>
    <w:rsid w:val="00BA0A37"/>
    <w:rsid w:val="00BA0B10"/>
    <w:rsid w:val="00BA0B1B"/>
    <w:rsid w:val="00BA1A31"/>
    <w:rsid w:val="00BA1AA8"/>
    <w:rsid w:val="00BA2411"/>
    <w:rsid w:val="00BA24D2"/>
    <w:rsid w:val="00BA262C"/>
    <w:rsid w:val="00BA29F5"/>
    <w:rsid w:val="00BA30C1"/>
    <w:rsid w:val="00BA32AA"/>
    <w:rsid w:val="00BA32DD"/>
    <w:rsid w:val="00BA3537"/>
    <w:rsid w:val="00BA3CB7"/>
    <w:rsid w:val="00BA3DAC"/>
    <w:rsid w:val="00BA5129"/>
    <w:rsid w:val="00BA5273"/>
    <w:rsid w:val="00BA6832"/>
    <w:rsid w:val="00BA6B39"/>
    <w:rsid w:val="00BA6EE8"/>
    <w:rsid w:val="00BA6EF8"/>
    <w:rsid w:val="00BA71FF"/>
    <w:rsid w:val="00BA724E"/>
    <w:rsid w:val="00BB0482"/>
    <w:rsid w:val="00BB07FD"/>
    <w:rsid w:val="00BB0889"/>
    <w:rsid w:val="00BB0CE8"/>
    <w:rsid w:val="00BB1DA7"/>
    <w:rsid w:val="00BB268E"/>
    <w:rsid w:val="00BB2E08"/>
    <w:rsid w:val="00BB3786"/>
    <w:rsid w:val="00BB433B"/>
    <w:rsid w:val="00BB43BC"/>
    <w:rsid w:val="00BB4CB2"/>
    <w:rsid w:val="00BB4D8E"/>
    <w:rsid w:val="00BB4F0F"/>
    <w:rsid w:val="00BB56B4"/>
    <w:rsid w:val="00BB59B2"/>
    <w:rsid w:val="00BB5E7A"/>
    <w:rsid w:val="00BB5F11"/>
    <w:rsid w:val="00BB6302"/>
    <w:rsid w:val="00BB6961"/>
    <w:rsid w:val="00BB6EAD"/>
    <w:rsid w:val="00BB77FF"/>
    <w:rsid w:val="00BB7BD1"/>
    <w:rsid w:val="00BB7DA8"/>
    <w:rsid w:val="00BC05E0"/>
    <w:rsid w:val="00BC067A"/>
    <w:rsid w:val="00BC18CF"/>
    <w:rsid w:val="00BC2C24"/>
    <w:rsid w:val="00BC2C7C"/>
    <w:rsid w:val="00BC2D97"/>
    <w:rsid w:val="00BC35D2"/>
    <w:rsid w:val="00BC3854"/>
    <w:rsid w:val="00BC4CE0"/>
    <w:rsid w:val="00BC55E5"/>
    <w:rsid w:val="00BC5DCE"/>
    <w:rsid w:val="00BC5E68"/>
    <w:rsid w:val="00BC71AE"/>
    <w:rsid w:val="00BC71F5"/>
    <w:rsid w:val="00BC71FF"/>
    <w:rsid w:val="00BC7685"/>
    <w:rsid w:val="00BC768E"/>
    <w:rsid w:val="00BD08AE"/>
    <w:rsid w:val="00BD0A8B"/>
    <w:rsid w:val="00BD0C5F"/>
    <w:rsid w:val="00BD1144"/>
    <w:rsid w:val="00BD1204"/>
    <w:rsid w:val="00BD1515"/>
    <w:rsid w:val="00BD24D6"/>
    <w:rsid w:val="00BD3031"/>
    <w:rsid w:val="00BD329F"/>
    <w:rsid w:val="00BD36D4"/>
    <w:rsid w:val="00BD3A0B"/>
    <w:rsid w:val="00BD4C02"/>
    <w:rsid w:val="00BD4F84"/>
    <w:rsid w:val="00BD53EE"/>
    <w:rsid w:val="00BD5712"/>
    <w:rsid w:val="00BD58D7"/>
    <w:rsid w:val="00BD5935"/>
    <w:rsid w:val="00BD61F4"/>
    <w:rsid w:val="00BD6E5B"/>
    <w:rsid w:val="00BD7479"/>
    <w:rsid w:val="00BD79ED"/>
    <w:rsid w:val="00BE1115"/>
    <w:rsid w:val="00BE1214"/>
    <w:rsid w:val="00BE13BE"/>
    <w:rsid w:val="00BE1493"/>
    <w:rsid w:val="00BE1497"/>
    <w:rsid w:val="00BE1FA2"/>
    <w:rsid w:val="00BE26CB"/>
    <w:rsid w:val="00BE2877"/>
    <w:rsid w:val="00BE3829"/>
    <w:rsid w:val="00BE3842"/>
    <w:rsid w:val="00BE39AD"/>
    <w:rsid w:val="00BE3A8E"/>
    <w:rsid w:val="00BE4410"/>
    <w:rsid w:val="00BE48A3"/>
    <w:rsid w:val="00BE4F27"/>
    <w:rsid w:val="00BE5876"/>
    <w:rsid w:val="00BE5A92"/>
    <w:rsid w:val="00BE5DE8"/>
    <w:rsid w:val="00BE605E"/>
    <w:rsid w:val="00BE731F"/>
    <w:rsid w:val="00BE744F"/>
    <w:rsid w:val="00BF10AF"/>
    <w:rsid w:val="00BF1DD2"/>
    <w:rsid w:val="00BF1FE5"/>
    <w:rsid w:val="00BF2AE3"/>
    <w:rsid w:val="00BF2C11"/>
    <w:rsid w:val="00BF3103"/>
    <w:rsid w:val="00BF486F"/>
    <w:rsid w:val="00BF51DD"/>
    <w:rsid w:val="00BF5809"/>
    <w:rsid w:val="00BF5A9E"/>
    <w:rsid w:val="00BF60E5"/>
    <w:rsid w:val="00BF63FA"/>
    <w:rsid w:val="00BF6D6D"/>
    <w:rsid w:val="00BF72E8"/>
    <w:rsid w:val="00BF7D26"/>
    <w:rsid w:val="00C0055F"/>
    <w:rsid w:val="00C00FB8"/>
    <w:rsid w:val="00C011A4"/>
    <w:rsid w:val="00C01F23"/>
    <w:rsid w:val="00C02140"/>
    <w:rsid w:val="00C024ED"/>
    <w:rsid w:val="00C02A7F"/>
    <w:rsid w:val="00C032EB"/>
    <w:rsid w:val="00C035B1"/>
    <w:rsid w:val="00C0397A"/>
    <w:rsid w:val="00C03E59"/>
    <w:rsid w:val="00C03E62"/>
    <w:rsid w:val="00C040E2"/>
    <w:rsid w:val="00C041CB"/>
    <w:rsid w:val="00C0422A"/>
    <w:rsid w:val="00C04C2A"/>
    <w:rsid w:val="00C04C3B"/>
    <w:rsid w:val="00C059AB"/>
    <w:rsid w:val="00C1013D"/>
    <w:rsid w:val="00C10270"/>
    <w:rsid w:val="00C1044C"/>
    <w:rsid w:val="00C1058B"/>
    <w:rsid w:val="00C10905"/>
    <w:rsid w:val="00C10A05"/>
    <w:rsid w:val="00C10E1E"/>
    <w:rsid w:val="00C11333"/>
    <w:rsid w:val="00C1153E"/>
    <w:rsid w:val="00C117E8"/>
    <w:rsid w:val="00C12D89"/>
    <w:rsid w:val="00C138D7"/>
    <w:rsid w:val="00C13B23"/>
    <w:rsid w:val="00C1464F"/>
    <w:rsid w:val="00C14769"/>
    <w:rsid w:val="00C1494D"/>
    <w:rsid w:val="00C15531"/>
    <w:rsid w:val="00C15B30"/>
    <w:rsid w:val="00C15EAF"/>
    <w:rsid w:val="00C16743"/>
    <w:rsid w:val="00C16DEA"/>
    <w:rsid w:val="00C17316"/>
    <w:rsid w:val="00C17C4D"/>
    <w:rsid w:val="00C17FE3"/>
    <w:rsid w:val="00C200CC"/>
    <w:rsid w:val="00C21C6A"/>
    <w:rsid w:val="00C22006"/>
    <w:rsid w:val="00C222C7"/>
    <w:rsid w:val="00C22445"/>
    <w:rsid w:val="00C22D92"/>
    <w:rsid w:val="00C22F26"/>
    <w:rsid w:val="00C23A8F"/>
    <w:rsid w:val="00C2480F"/>
    <w:rsid w:val="00C25027"/>
    <w:rsid w:val="00C25991"/>
    <w:rsid w:val="00C25B2B"/>
    <w:rsid w:val="00C25E72"/>
    <w:rsid w:val="00C26915"/>
    <w:rsid w:val="00C27B44"/>
    <w:rsid w:val="00C304A4"/>
    <w:rsid w:val="00C3073D"/>
    <w:rsid w:val="00C30F9E"/>
    <w:rsid w:val="00C31F80"/>
    <w:rsid w:val="00C32F65"/>
    <w:rsid w:val="00C3300D"/>
    <w:rsid w:val="00C333DD"/>
    <w:rsid w:val="00C33D03"/>
    <w:rsid w:val="00C3449B"/>
    <w:rsid w:val="00C34991"/>
    <w:rsid w:val="00C34BDE"/>
    <w:rsid w:val="00C35238"/>
    <w:rsid w:val="00C35540"/>
    <w:rsid w:val="00C358BC"/>
    <w:rsid w:val="00C35A68"/>
    <w:rsid w:val="00C35AEE"/>
    <w:rsid w:val="00C36524"/>
    <w:rsid w:val="00C36C3B"/>
    <w:rsid w:val="00C36C43"/>
    <w:rsid w:val="00C36DAB"/>
    <w:rsid w:val="00C37892"/>
    <w:rsid w:val="00C37AC1"/>
    <w:rsid w:val="00C37E46"/>
    <w:rsid w:val="00C37F33"/>
    <w:rsid w:val="00C400E0"/>
    <w:rsid w:val="00C40198"/>
    <w:rsid w:val="00C41111"/>
    <w:rsid w:val="00C41160"/>
    <w:rsid w:val="00C4141D"/>
    <w:rsid w:val="00C42052"/>
    <w:rsid w:val="00C424A3"/>
    <w:rsid w:val="00C42BDD"/>
    <w:rsid w:val="00C42C82"/>
    <w:rsid w:val="00C43693"/>
    <w:rsid w:val="00C43924"/>
    <w:rsid w:val="00C43AC9"/>
    <w:rsid w:val="00C44453"/>
    <w:rsid w:val="00C44670"/>
    <w:rsid w:val="00C44757"/>
    <w:rsid w:val="00C44A99"/>
    <w:rsid w:val="00C44E0D"/>
    <w:rsid w:val="00C44F55"/>
    <w:rsid w:val="00C455B8"/>
    <w:rsid w:val="00C459B5"/>
    <w:rsid w:val="00C45F8C"/>
    <w:rsid w:val="00C4623C"/>
    <w:rsid w:val="00C46B0E"/>
    <w:rsid w:val="00C46DBB"/>
    <w:rsid w:val="00C47918"/>
    <w:rsid w:val="00C50D6A"/>
    <w:rsid w:val="00C50DE0"/>
    <w:rsid w:val="00C51C0E"/>
    <w:rsid w:val="00C52669"/>
    <w:rsid w:val="00C52ED3"/>
    <w:rsid w:val="00C530CF"/>
    <w:rsid w:val="00C53311"/>
    <w:rsid w:val="00C53558"/>
    <w:rsid w:val="00C53630"/>
    <w:rsid w:val="00C53963"/>
    <w:rsid w:val="00C54C48"/>
    <w:rsid w:val="00C55593"/>
    <w:rsid w:val="00C555BE"/>
    <w:rsid w:val="00C55CF7"/>
    <w:rsid w:val="00C56400"/>
    <w:rsid w:val="00C569DA"/>
    <w:rsid w:val="00C571F4"/>
    <w:rsid w:val="00C57900"/>
    <w:rsid w:val="00C57C5A"/>
    <w:rsid w:val="00C600AE"/>
    <w:rsid w:val="00C6087A"/>
    <w:rsid w:val="00C60A21"/>
    <w:rsid w:val="00C60A5C"/>
    <w:rsid w:val="00C60FCB"/>
    <w:rsid w:val="00C61312"/>
    <w:rsid w:val="00C6134B"/>
    <w:rsid w:val="00C61AE1"/>
    <w:rsid w:val="00C61C91"/>
    <w:rsid w:val="00C620C9"/>
    <w:rsid w:val="00C62462"/>
    <w:rsid w:val="00C62623"/>
    <w:rsid w:val="00C62DD2"/>
    <w:rsid w:val="00C6348D"/>
    <w:rsid w:val="00C637EC"/>
    <w:rsid w:val="00C63CCF"/>
    <w:rsid w:val="00C64327"/>
    <w:rsid w:val="00C65452"/>
    <w:rsid w:val="00C657D4"/>
    <w:rsid w:val="00C65DE8"/>
    <w:rsid w:val="00C65EC4"/>
    <w:rsid w:val="00C66116"/>
    <w:rsid w:val="00C66123"/>
    <w:rsid w:val="00C661CF"/>
    <w:rsid w:val="00C665CC"/>
    <w:rsid w:val="00C66C46"/>
    <w:rsid w:val="00C67910"/>
    <w:rsid w:val="00C679F0"/>
    <w:rsid w:val="00C70021"/>
    <w:rsid w:val="00C70140"/>
    <w:rsid w:val="00C70476"/>
    <w:rsid w:val="00C713BB"/>
    <w:rsid w:val="00C716C1"/>
    <w:rsid w:val="00C71A04"/>
    <w:rsid w:val="00C71EA0"/>
    <w:rsid w:val="00C724CA"/>
    <w:rsid w:val="00C72FA9"/>
    <w:rsid w:val="00C73309"/>
    <w:rsid w:val="00C73F6B"/>
    <w:rsid w:val="00C7437B"/>
    <w:rsid w:val="00C74403"/>
    <w:rsid w:val="00C74972"/>
    <w:rsid w:val="00C74996"/>
    <w:rsid w:val="00C74B1C"/>
    <w:rsid w:val="00C75135"/>
    <w:rsid w:val="00C757AA"/>
    <w:rsid w:val="00C75B6E"/>
    <w:rsid w:val="00C75C85"/>
    <w:rsid w:val="00C7636A"/>
    <w:rsid w:val="00C76F41"/>
    <w:rsid w:val="00C770A0"/>
    <w:rsid w:val="00C77202"/>
    <w:rsid w:val="00C801BF"/>
    <w:rsid w:val="00C80880"/>
    <w:rsid w:val="00C8137F"/>
    <w:rsid w:val="00C820CE"/>
    <w:rsid w:val="00C82578"/>
    <w:rsid w:val="00C829E4"/>
    <w:rsid w:val="00C82B42"/>
    <w:rsid w:val="00C835C3"/>
    <w:rsid w:val="00C83E03"/>
    <w:rsid w:val="00C83F4E"/>
    <w:rsid w:val="00C842A5"/>
    <w:rsid w:val="00C842E0"/>
    <w:rsid w:val="00C844E6"/>
    <w:rsid w:val="00C84BB0"/>
    <w:rsid w:val="00C85159"/>
    <w:rsid w:val="00C85344"/>
    <w:rsid w:val="00C857ED"/>
    <w:rsid w:val="00C860F3"/>
    <w:rsid w:val="00C861F6"/>
    <w:rsid w:val="00C864FB"/>
    <w:rsid w:val="00C8665C"/>
    <w:rsid w:val="00C86D9E"/>
    <w:rsid w:val="00C86F76"/>
    <w:rsid w:val="00C8712A"/>
    <w:rsid w:val="00C871D5"/>
    <w:rsid w:val="00C905C0"/>
    <w:rsid w:val="00C90F6B"/>
    <w:rsid w:val="00C91316"/>
    <w:rsid w:val="00C91604"/>
    <w:rsid w:val="00C921AE"/>
    <w:rsid w:val="00C92CEF"/>
    <w:rsid w:val="00C937C6"/>
    <w:rsid w:val="00C93BBC"/>
    <w:rsid w:val="00C949E6"/>
    <w:rsid w:val="00C953BA"/>
    <w:rsid w:val="00C95744"/>
    <w:rsid w:val="00C95D94"/>
    <w:rsid w:val="00C96170"/>
    <w:rsid w:val="00C9630F"/>
    <w:rsid w:val="00C965C0"/>
    <w:rsid w:val="00C9697D"/>
    <w:rsid w:val="00C96BAC"/>
    <w:rsid w:val="00C972F9"/>
    <w:rsid w:val="00C9772C"/>
    <w:rsid w:val="00C97E44"/>
    <w:rsid w:val="00CA0DF8"/>
    <w:rsid w:val="00CA206A"/>
    <w:rsid w:val="00CA221E"/>
    <w:rsid w:val="00CA3391"/>
    <w:rsid w:val="00CA359E"/>
    <w:rsid w:val="00CA3B7B"/>
    <w:rsid w:val="00CA3D47"/>
    <w:rsid w:val="00CA3F64"/>
    <w:rsid w:val="00CA4170"/>
    <w:rsid w:val="00CA45E6"/>
    <w:rsid w:val="00CA5084"/>
    <w:rsid w:val="00CA5AF2"/>
    <w:rsid w:val="00CA61C7"/>
    <w:rsid w:val="00CA66F2"/>
    <w:rsid w:val="00CA6938"/>
    <w:rsid w:val="00CA7D69"/>
    <w:rsid w:val="00CB0478"/>
    <w:rsid w:val="00CB1177"/>
    <w:rsid w:val="00CB1A29"/>
    <w:rsid w:val="00CB1A2C"/>
    <w:rsid w:val="00CB1C6D"/>
    <w:rsid w:val="00CB2B43"/>
    <w:rsid w:val="00CB2CBF"/>
    <w:rsid w:val="00CB2DD6"/>
    <w:rsid w:val="00CB2FA2"/>
    <w:rsid w:val="00CB3039"/>
    <w:rsid w:val="00CB30D4"/>
    <w:rsid w:val="00CB368C"/>
    <w:rsid w:val="00CB3E45"/>
    <w:rsid w:val="00CB4014"/>
    <w:rsid w:val="00CB4BD6"/>
    <w:rsid w:val="00CB50FF"/>
    <w:rsid w:val="00CB52F2"/>
    <w:rsid w:val="00CB5640"/>
    <w:rsid w:val="00CB57F6"/>
    <w:rsid w:val="00CB6DD3"/>
    <w:rsid w:val="00CB71BA"/>
    <w:rsid w:val="00CB7947"/>
    <w:rsid w:val="00CB7A40"/>
    <w:rsid w:val="00CC004C"/>
    <w:rsid w:val="00CC09D7"/>
    <w:rsid w:val="00CC0AB1"/>
    <w:rsid w:val="00CC0AF7"/>
    <w:rsid w:val="00CC11FC"/>
    <w:rsid w:val="00CC166E"/>
    <w:rsid w:val="00CC26DE"/>
    <w:rsid w:val="00CC35FB"/>
    <w:rsid w:val="00CC3A82"/>
    <w:rsid w:val="00CC3DF4"/>
    <w:rsid w:val="00CC4119"/>
    <w:rsid w:val="00CC4BF4"/>
    <w:rsid w:val="00CC50A1"/>
    <w:rsid w:val="00CC5647"/>
    <w:rsid w:val="00CC58DD"/>
    <w:rsid w:val="00CC5A0A"/>
    <w:rsid w:val="00CC5D4E"/>
    <w:rsid w:val="00CC5E8F"/>
    <w:rsid w:val="00CC6189"/>
    <w:rsid w:val="00CC6E0F"/>
    <w:rsid w:val="00CC7063"/>
    <w:rsid w:val="00CC7726"/>
    <w:rsid w:val="00CD0358"/>
    <w:rsid w:val="00CD0591"/>
    <w:rsid w:val="00CD0684"/>
    <w:rsid w:val="00CD109B"/>
    <w:rsid w:val="00CD1135"/>
    <w:rsid w:val="00CD1BB9"/>
    <w:rsid w:val="00CD1D25"/>
    <w:rsid w:val="00CD1E6F"/>
    <w:rsid w:val="00CD2D7B"/>
    <w:rsid w:val="00CD2E93"/>
    <w:rsid w:val="00CD2EAB"/>
    <w:rsid w:val="00CD2F66"/>
    <w:rsid w:val="00CD3313"/>
    <w:rsid w:val="00CD334C"/>
    <w:rsid w:val="00CD36BD"/>
    <w:rsid w:val="00CD38DF"/>
    <w:rsid w:val="00CD4250"/>
    <w:rsid w:val="00CD4F2F"/>
    <w:rsid w:val="00CD50C1"/>
    <w:rsid w:val="00CD5159"/>
    <w:rsid w:val="00CD6134"/>
    <w:rsid w:val="00CD68F1"/>
    <w:rsid w:val="00CD6B6D"/>
    <w:rsid w:val="00CD7264"/>
    <w:rsid w:val="00CE0000"/>
    <w:rsid w:val="00CE0381"/>
    <w:rsid w:val="00CE077A"/>
    <w:rsid w:val="00CE0BB8"/>
    <w:rsid w:val="00CE16EF"/>
    <w:rsid w:val="00CE1A1D"/>
    <w:rsid w:val="00CE1B8E"/>
    <w:rsid w:val="00CE1C85"/>
    <w:rsid w:val="00CE1D6D"/>
    <w:rsid w:val="00CE2052"/>
    <w:rsid w:val="00CE28D2"/>
    <w:rsid w:val="00CE29E0"/>
    <w:rsid w:val="00CE2BBF"/>
    <w:rsid w:val="00CE357D"/>
    <w:rsid w:val="00CE3BE3"/>
    <w:rsid w:val="00CE3C7E"/>
    <w:rsid w:val="00CE3DF5"/>
    <w:rsid w:val="00CE439D"/>
    <w:rsid w:val="00CE46E4"/>
    <w:rsid w:val="00CE4B0E"/>
    <w:rsid w:val="00CE5E04"/>
    <w:rsid w:val="00CE7122"/>
    <w:rsid w:val="00CE727D"/>
    <w:rsid w:val="00CE7707"/>
    <w:rsid w:val="00CE7DF9"/>
    <w:rsid w:val="00CF0E56"/>
    <w:rsid w:val="00CF104E"/>
    <w:rsid w:val="00CF12A0"/>
    <w:rsid w:val="00CF1809"/>
    <w:rsid w:val="00CF1B73"/>
    <w:rsid w:val="00CF2944"/>
    <w:rsid w:val="00CF2F6F"/>
    <w:rsid w:val="00CF338B"/>
    <w:rsid w:val="00CF3B7B"/>
    <w:rsid w:val="00CF3BDA"/>
    <w:rsid w:val="00CF4182"/>
    <w:rsid w:val="00CF41EF"/>
    <w:rsid w:val="00CF5422"/>
    <w:rsid w:val="00CF56F6"/>
    <w:rsid w:val="00CF611F"/>
    <w:rsid w:val="00CF620A"/>
    <w:rsid w:val="00CF6428"/>
    <w:rsid w:val="00CF65FA"/>
    <w:rsid w:val="00CF6D35"/>
    <w:rsid w:val="00CF71A7"/>
    <w:rsid w:val="00D004A3"/>
    <w:rsid w:val="00D00C0D"/>
    <w:rsid w:val="00D00EFA"/>
    <w:rsid w:val="00D01345"/>
    <w:rsid w:val="00D01FDD"/>
    <w:rsid w:val="00D022BA"/>
    <w:rsid w:val="00D0264A"/>
    <w:rsid w:val="00D026CA"/>
    <w:rsid w:val="00D02F74"/>
    <w:rsid w:val="00D035FD"/>
    <w:rsid w:val="00D03E1C"/>
    <w:rsid w:val="00D04D28"/>
    <w:rsid w:val="00D0508F"/>
    <w:rsid w:val="00D06207"/>
    <w:rsid w:val="00D06520"/>
    <w:rsid w:val="00D073F8"/>
    <w:rsid w:val="00D0763F"/>
    <w:rsid w:val="00D07BE5"/>
    <w:rsid w:val="00D10A77"/>
    <w:rsid w:val="00D113FD"/>
    <w:rsid w:val="00D1167F"/>
    <w:rsid w:val="00D11B2E"/>
    <w:rsid w:val="00D124C4"/>
    <w:rsid w:val="00D12E1C"/>
    <w:rsid w:val="00D1394F"/>
    <w:rsid w:val="00D13ACA"/>
    <w:rsid w:val="00D13B09"/>
    <w:rsid w:val="00D14065"/>
    <w:rsid w:val="00D14154"/>
    <w:rsid w:val="00D1492F"/>
    <w:rsid w:val="00D151DA"/>
    <w:rsid w:val="00D155E2"/>
    <w:rsid w:val="00D1572F"/>
    <w:rsid w:val="00D157C4"/>
    <w:rsid w:val="00D159E0"/>
    <w:rsid w:val="00D15EDE"/>
    <w:rsid w:val="00D16057"/>
    <w:rsid w:val="00D162E3"/>
    <w:rsid w:val="00D16416"/>
    <w:rsid w:val="00D168D2"/>
    <w:rsid w:val="00D175A8"/>
    <w:rsid w:val="00D17E58"/>
    <w:rsid w:val="00D20D7E"/>
    <w:rsid w:val="00D20F93"/>
    <w:rsid w:val="00D2288D"/>
    <w:rsid w:val="00D232CC"/>
    <w:rsid w:val="00D2349C"/>
    <w:rsid w:val="00D237F6"/>
    <w:rsid w:val="00D23BDF"/>
    <w:rsid w:val="00D2434C"/>
    <w:rsid w:val="00D24E45"/>
    <w:rsid w:val="00D24F2D"/>
    <w:rsid w:val="00D2526E"/>
    <w:rsid w:val="00D269DA"/>
    <w:rsid w:val="00D27300"/>
    <w:rsid w:val="00D27339"/>
    <w:rsid w:val="00D2753F"/>
    <w:rsid w:val="00D27A1E"/>
    <w:rsid w:val="00D27BAE"/>
    <w:rsid w:val="00D27C23"/>
    <w:rsid w:val="00D27DB5"/>
    <w:rsid w:val="00D27F52"/>
    <w:rsid w:val="00D304DA"/>
    <w:rsid w:val="00D305EA"/>
    <w:rsid w:val="00D30FE0"/>
    <w:rsid w:val="00D31D94"/>
    <w:rsid w:val="00D3286A"/>
    <w:rsid w:val="00D33600"/>
    <w:rsid w:val="00D33804"/>
    <w:rsid w:val="00D34281"/>
    <w:rsid w:val="00D34E21"/>
    <w:rsid w:val="00D3655E"/>
    <w:rsid w:val="00D36F3E"/>
    <w:rsid w:val="00D36FC9"/>
    <w:rsid w:val="00D378E1"/>
    <w:rsid w:val="00D37D35"/>
    <w:rsid w:val="00D4016B"/>
    <w:rsid w:val="00D40199"/>
    <w:rsid w:val="00D4094E"/>
    <w:rsid w:val="00D40B1E"/>
    <w:rsid w:val="00D4105F"/>
    <w:rsid w:val="00D414E5"/>
    <w:rsid w:val="00D420B3"/>
    <w:rsid w:val="00D42497"/>
    <w:rsid w:val="00D42F23"/>
    <w:rsid w:val="00D4356C"/>
    <w:rsid w:val="00D43AA1"/>
    <w:rsid w:val="00D43B9B"/>
    <w:rsid w:val="00D4509B"/>
    <w:rsid w:val="00D453AB"/>
    <w:rsid w:val="00D453BC"/>
    <w:rsid w:val="00D4589D"/>
    <w:rsid w:val="00D45A4E"/>
    <w:rsid w:val="00D45A95"/>
    <w:rsid w:val="00D45E71"/>
    <w:rsid w:val="00D46E16"/>
    <w:rsid w:val="00D46F9C"/>
    <w:rsid w:val="00D472CC"/>
    <w:rsid w:val="00D47878"/>
    <w:rsid w:val="00D47938"/>
    <w:rsid w:val="00D500AF"/>
    <w:rsid w:val="00D501BB"/>
    <w:rsid w:val="00D50B51"/>
    <w:rsid w:val="00D50C15"/>
    <w:rsid w:val="00D50E1D"/>
    <w:rsid w:val="00D50E35"/>
    <w:rsid w:val="00D5157A"/>
    <w:rsid w:val="00D53759"/>
    <w:rsid w:val="00D53ECC"/>
    <w:rsid w:val="00D54DF1"/>
    <w:rsid w:val="00D5671F"/>
    <w:rsid w:val="00D5695D"/>
    <w:rsid w:val="00D578B6"/>
    <w:rsid w:val="00D57C9B"/>
    <w:rsid w:val="00D60AA8"/>
    <w:rsid w:val="00D61239"/>
    <w:rsid w:val="00D61441"/>
    <w:rsid w:val="00D615B2"/>
    <w:rsid w:val="00D61E65"/>
    <w:rsid w:val="00D62794"/>
    <w:rsid w:val="00D62D60"/>
    <w:rsid w:val="00D6302F"/>
    <w:rsid w:val="00D636F7"/>
    <w:rsid w:val="00D63D81"/>
    <w:rsid w:val="00D642E1"/>
    <w:rsid w:val="00D644F4"/>
    <w:rsid w:val="00D64A8C"/>
    <w:rsid w:val="00D651BD"/>
    <w:rsid w:val="00D651FE"/>
    <w:rsid w:val="00D6533C"/>
    <w:rsid w:val="00D65B33"/>
    <w:rsid w:val="00D664D7"/>
    <w:rsid w:val="00D66E61"/>
    <w:rsid w:val="00D6766D"/>
    <w:rsid w:val="00D676CE"/>
    <w:rsid w:val="00D677C4"/>
    <w:rsid w:val="00D71BD9"/>
    <w:rsid w:val="00D730A8"/>
    <w:rsid w:val="00D734D4"/>
    <w:rsid w:val="00D73712"/>
    <w:rsid w:val="00D73C7F"/>
    <w:rsid w:val="00D748F1"/>
    <w:rsid w:val="00D76167"/>
    <w:rsid w:val="00D76290"/>
    <w:rsid w:val="00D76655"/>
    <w:rsid w:val="00D7761B"/>
    <w:rsid w:val="00D77BA8"/>
    <w:rsid w:val="00D77C65"/>
    <w:rsid w:val="00D77FEE"/>
    <w:rsid w:val="00D80838"/>
    <w:rsid w:val="00D81828"/>
    <w:rsid w:val="00D81A4E"/>
    <w:rsid w:val="00D826E4"/>
    <w:rsid w:val="00D82811"/>
    <w:rsid w:val="00D82ECB"/>
    <w:rsid w:val="00D83615"/>
    <w:rsid w:val="00D83FF2"/>
    <w:rsid w:val="00D840DF"/>
    <w:rsid w:val="00D84DFB"/>
    <w:rsid w:val="00D853C8"/>
    <w:rsid w:val="00D85850"/>
    <w:rsid w:val="00D85F80"/>
    <w:rsid w:val="00D870B4"/>
    <w:rsid w:val="00D874B5"/>
    <w:rsid w:val="00D87A9B"/>
    <w:rsid w:val="00D87DA2"/>
    <w:rsid w:val="00D87FA6"/>
    <w:rsid w:val="00D900A4"/>
    <w:rsid w:val="00D90531"/>
    <w:rsid w:val="00D90CF4"/>
    <w:rsid w:val="00D917B7"/>
    <w:rsid w:val="00D91CB0"/>
    <w:rsid w:val="00D921AC"/>
    <w:rsid w:val="00D92EE8"/>
    <w:rsid w:val="00D92F27"/>
    <w:rsid w:val="00D939F6"/>
    <w:rsid w:val="00D93BCF"/>
    <w:rsid w:val="00D949CD"/>
    <w:rsid w:val="00D94E28"/>
    <w:rsid w:val="00D959E0"/>
    <w:rsid w:val="00D95A1C"/>
    <w:rsid w:val="00D961D9"/>
    <w:rsid w:val="00D96774"/>
    <w:rsid w:val="00D96A6C"/>
    <w:rsid w:val="00D978E5"/>
    <w:rsid w:val="00DA10A3"/>
    <w:rsid w:val="00DA11C0"/>
    <w:rsid w:val="00DA1475"/>
    <w:rsid w:val="00DA24F6"/>
    <w:rsid w:val="00DA2569"/>
    <w:rsid w:val="00DA3356"/>
    <w:rsid w:val="00DA3DC8"/>
    <w:rsid w:val="00DA3E64"/>
    <w:rsid w:val="00DA4306"/>
    <w:rsid w:val="00DA451D"/>
    <w:rsid w:val="00DA6131"/>
    <w:rsid w:val="00DA7CD0"/>
    <w:rsid w:val="00DB03E9"/>
    <w:rsid w:val="00DB13D4"/>
    <w:rsid w:val="00DB14D1"/>
    <w:rsid w:val="00DB1531"/>
    <w:rsid w:val="00DB17B2"/>
    <w:rsid w:val="00DB1913"/>
    <w:rsid w:val="00DB1F4D"/>
    <w:rsid w:val="00DB2316"/>
    <w:rsid w:val="00DB24D0"/>
    <w:rsid w:val="00DB46B9"/>
    <w:rsid w:val="00DB49C3"/>
    <w:rsid w:val="00DB49F4"/>
    <w:rsid w:val="00DB4B6A"/>
    <w:rsid w:val="00DB4B76"/>
    <w:rsid w:val="00DB5D7F"/>
    <w:rsid w:val="00DB6455"/>
    <w:rsid w:val="00DB6AD2"/>
    <w:rsid w:val="00DB7032"/>
    <w:rsid w:val="00DB70B3"/>
    <w:rsid w:val="00DB7D6C"/>
    <w:rsid w:val="00DC0113"/>
    <w:rsid w:val="00DC0289"/>
    <w:rsid w:val="00DC11D1"/>
    <w:rsid w:val="00DC16B0"/>
    <w:rsid w:val="00DC2C63"/>
    <w:rsid w:val="00DC378D"/>
    <w:rsid w:val="00DC3872"/>
    <w:rsid w:val="00DC3DF1"/>
    <w:rsid w:val="00DC3F17"/>
    <w:rsid w:val="00DC4164"/>
    <w:rsid w:val="00DC43E4"/>
    <w:rsid w:val="00DC48ED"/>
    <w:rsid w:val="00DC496E"/>
    <w:rsid w:val="00DC5BFE"/>
    <w:rsid w:val="00DC61CD"/>
    <w:rsid w:val="00DC62A1"/>
    <w:rsid w:val="00DC631F"/>
    <w:rsid w:val="00DC6F03"/>
    <w:rsid w:val="00DC70A4"/>
    <w:rsid w:val="00DC7B5C"/>
    <w:rsid w:val="00DD02A1"/>
    <w:rsid w:val="00DD02CB"/>
    <w:rsid w:val="00DD1700"/>
    <w:rsid w:val="00DD19FF"/>
    <w:rsid w:val="00DD216F"/>
    <w:rsid w:val="00DD2336"/>
    <w:rsid w:val="00DD2BB7"/>
    <w:rsid w:val="00DD2C53"/>
    <w:rsid w:val="00DD317E"/>
    <w:rsid w:val="00DD340E"/>
    <w:rsid w:val="00DD443E"/>
    <w:rsid w:val="00DD52E3"/>
    <w:rsid w:val="00DD5C19"/>
    <w:rsid w:val="00DD5DA2"/>
    <w:rsid w:val="00DD5DAF"/>
    <w:rsid w:val="00DD6C5E"/>
    <w:rsid w:val="00DD6F05"/>
    <w:rsid w:val="00DD7752"/>
    <w:rsid w:val="00DD79DA"/>
    <w:rsid w:val="00DD7A3C"/>
    <w:rsid w:val="00DD7C59"/>
    <w:rsid w:val="00DE02AE"/>
    <w:rsid w:val="00DE14DE"/>
    <w:rsid w:val="00DE167D"/>
    <w:rsid w:val="00DE193E"/>
    <w:rsid w:val="00DE1D13"/>
    <w:rsid w:val="00DE1E74"/>
    <w:rsid w:val="00DE2648"/>
    <w:rsid w:val="00DE26B4"/>
    <w:rsid w:val="00DE28ED"/>
    <w:rsid w:val="00DE2B89"/>
    <w:rsid w:val="00DE30DF"/>
    <w:rsid w:val="00DE3802"/>
    <w:rsid w:val="00DE48D3"/>
    <w:rsid w:val="00DE4E22"/>
    <w:rsid w:val="00DE5573"/>
    <w:rsid w:val="00DE71C9"/>
    <w:rsid w:val="00DE7967"/>
    <w:rsid w:val="00DF03F3"/>
    <w:rsid w:val="00DF04A6"/>
    <w:rsid w:val="00DF11C8"/>
    <w:rsid w:val="00DF16C8"/>
    <w:rsid w:val="00DF1C0A"/>
    <w:rsid w:val="00DF3527"/>
    <w:rsid w:val="00DF353C"/>
    <w:rsid w:val="00DF3678"/>
    <w:rsid w:val="00DF3E2F"/>
    <w:rsid w:val="00DF3EB7"/>
    <w:rsid w:val="00DF40E8"/>
    <w:rsid w:val="00DF499E"/>
    <w:rsid w:val="00DF4A4C"/>
    <w:rsid w:val="00DF5136"/>
    <w:rsid w:val="00DF664E"/>
    <w:rsid w:val="00DF68A8"/>
    <w:rsid w:val="00DF6A17"/>
    <w:rsid w:val="00E005AD"/>
    <w:rsid w:val="00E00F64"/>
    <w:rsid w:val="00E01B3F"/>
    <w:rsid w:val="00E02257"/>
    <w:rsid w:val="00E02CDF"/>
    <w:rsid w:val="00E0308A"/>
    <w:rsid w:val="00E036F7"/>
    <w:rsid w:val="00E0387A"/>
    <w:rsid w:val="00E03E32"/>
    <w:rsid w:val="00E04E8E"/>
    <w:rsid w:val="00E0523B"/>
    <w:rsid w:val="00E06BB3"/>
    <w:rsid w:val="00E06D3A"/>
    <w:rsid w:val="00E07E8C"/>
    <w:rsid w:val="00E07F37"/>
    <w:rsid w:val="00E101AD"/>
    <w:rsid w:val="00E1044F"/>
    <w:rsid w:val="00E1046A"/>
    <w:rsid w:val="00E114B5"/>
    <w:rsid w:val="00E12099"/>
    <w:rsid w:val="00E1218E"/>
    <w:rsid w:val="00E126ED"/>
    <w:rsid w:val="00E1285C"/>
    <w:rsid w:val="00E134D3"/>
    <w:rsid w:val="00E13C49"/>
    <w:rsid w:val="00E13D45"/>
    <w:rsid w:val="00E155AC"/>
    <w:rsid w:val="00E159E5"/>
    <w:rsid w:val="00E15BB4"/>
    <w:rsid w:val="00E15CAF"/>
    <w:rsid w:val="00E15FEC"/>
    <w:rsid w:val="00E16A66"/>
    <w:rsid w:val="00E16E30"/>
    <w:rsid w:val="00E17040"/>
    <w:rsid w:val="00E1761E"/>
    <w:rsid w:val="00E17ABA"/>
    <w:rsid w:val="00E17BEC"/>
    <w:rsid w:val="00E2032F"/>
    <w:rsid w:val="00E20E3F"/>
    <w:rsid w:val="00E21572"/>
    <w:rsid w:val="00E21630"/>
    <w:rsid w:val="00E21700"/>
    <w:rsid w:val="00E218BF"/>
    <w:rsid w:val="00E218E7"/>
    <w:rsid w:val="00E21B2B"/>
    <w:rsid w:val="00E21FC9"/>
    <w:rsid w:val="00E2200F"/>
    <w:rsid w:val="00E222DF"/>
    <w:rsid w:val="00E225FF"/>
    <w:rsid w:val="00E228EC"/>
    <w:rsid w:val="00E22B0B"/>
    <w:rsid w:val="00E24F57"/>
    <w:rsid w:val="00E2541C"/>
    <w:rsid w:val="00E25956"/>
    <w:rsid w:val="00E26571"/>
    <w:rsid w:val="00E26D6C"/>
    <w:rsid w:val="00E27467"/>
    <w:rsid w:val="00E27F1D"/>
    <w:rsid w:val="00E31811"/>
    <w:rsid w:val="00E31829"/>
    <w:rsid w:val="00E31BB1"/>
    <w:rsid w:val="00E31CE0"/>
    <w:rsid w:val="00E320F5"/>
    <w:rsid w:val="00E32377"/>
    <w:rsid w:val="00E3260E"/>
    <w:rsid w:val="00E32892"/>
    <w:rsid w:val="00E3289F"/>
    <w:rsid w:val="00E331D0"/>
    <w:rsid w:val="00E3328F"/>
    <w:rsid w:val="00E33989"/>
    <w:rsid w:val="00E34890"/>
    <w:rsid w:val="00E361D3"/>
    <w:rsid w:val="00E36401"/>
    <w:rsid w:val="00E36B91"/>
    <w:rsid w:val="00E36F80"/>
    <w:rsid w:val="00E400B3"/>
    <w:rsid w:val="00E40528"/>
    <w:rsid w:val="00E42AE0"/>
    <w:rsid w:val="00E42CE7"/>
    <w:rsid w:val="00E42E51"/>
    <w:rsid w:val="00E43282"/>
    <w:rsid w:val="00E43536"/>
    <w:rsid w:val="00E43864"/>
    <w:rsid w:val="00E43971"/>
    <w:rsid w:val="00E43E8D"/>
    <w:rsid w:val="00E43EAA"/>
    <w:rsid w:val="00E441D7"/>
    <w:rsid w:val="00E44441"/>
    <w:rsid w:val="00E45203"/>
    <w:rsid w:val="00E45338"/>
    <w:rsid w:val="00E45367"/>
    <w:rsid w:val="00E45954"/>
    <w:rsid w:val="00E459B6"/>
    <w:rsid w:val="00E45E26"/>
    <w:rsid w:val="00E462C4"/>
    <w:rsid w:val="00E46575"/>
    <w:rsid w:val="00E46E52"/>
    <w:rsid w:val="00E47047"/>
    <w:rsid w:val="00E4736D"/>
    <w:rsid w:val="00E47538"/>
    <w:rsid w:val="00E47968"/>
    <w:rsid w:val="00E47CC1"/>
    <w:rsid w:val="00E503CD"/>
    <w:rsid w:val="00E504E8"/>
    <w:rsid w:val="00E504FC"/>
    <w:rsid w:val="00E509B9"/>
    <w:rsid w:val="00E51627"/>
    <w:rsid w:val="00E51B20"/>
    <w:rsid w:val="00E51EA3"/>
    <w:rsid w:val="00E520AB"/>
    <w:rsid w:val="00E52138"/>
    <w:rsid w:val="00E5240D"/>
    <w:rsid w:val="00E52B2D"/>
    <w:rsid w:val="00E53359"/>
    <w:rsid w:val="00E53785"/>
    <w:rsid w:val="00E53C11"/>
    <w:rsid w:val="00E543EE"/>
    <w:rsid w:val="00E54935"/>
    <w:rsid w:val="00E54A8D"/>
    <w:rsid w:val="00E54F3B"/>
    <w:rsid w:val="00E553BE"/>
    <w:rsid w:val="00E566B4"/>
    <w:rsid w:val="00E56981"/>
    <w:rsid w:val="00E56E47"/>
    <w:rsid w:val="00E57250"/>
    <w:rsid w:val="00E57723"/>
    <w:rsid w:val="00E57B97"/>
    <w:rsid w:val="00E57C0D"/>
    <w:rsid w:val="00E6010B"/>
    <w:rsid w:val="00E6081D"/>
    <w:rsid w:val="00E61626"/>
    <w:rsid w:val="00E617C6"/>
    <w:rsid w:val="00E61841"/>
    <w:rsid w:val="00E61C67"/>
    <w:rsid w:val="00E61EDE"/>
    <w:rsid w:val="00E6273F"/>
    <w:rsid w:val="00E6276F"/>
    <w:rsid w:val="00E62CBD"/>
    <w:rsid w:val="00E63153"/>
    <w:rsid w:val="00E63608"/>
    <w:rsid w:val="00E63CFA"/>
    <w:rsid w:val="00E642F7"/>
    <w:rsid w:val="00E644C6"/>
    <w:rsid w:val="00E646B0"/>
    <w:rsid w:val="00E65316"/>
    <w:rsid w:val="00E655D3"/>
    <w:rsid w:val="00E65A27"/>
    <w:rsid w:val="00E65A98"/>
    <w:rsid w:val="00E66B44"/>
    <w:rsid w:val="00E66C57"/>
    <w:rsid w:val="00E675B2"/>
    <w:rsid w:val="00E67639"/>
    <w:rsid w:val="00E70D76"/>
    <w:rsid w:val="00E70DD2"/>
    <w:rsid w:val="00E712C0"/>
    <w:rsid w:val="00E71DFE"/>
    <w:rsid w:val="00E72BD2"/>
    <w:rsid w:val="00E72FB7"/>
    <w:rsid w:val="00E73825"/>
    <w:rsid w:val="00E74358"/>
    <w:rsid w:val="00E7437B"/>
    <w:rsid w:val="00E7440E"/>
    <w:rsid w:val="00E74C93"/>
    <w:rsid w:val="00E75054"/>
    <w:rsid w:val="00E753FB"/>
    <w:rsid w:val="00E75659"/>
    <w:rsid w:val="00E7579D"/>
    <w:rsid w:val="00E758B1"/>
    <w:rsid w:val="00E75AF0"/>
    <w:rsid w:val="00E75E8C"/>
    <w:rsid w:val="00E75F55"/>
    <w:rsid w:val="00E76064"/>
    <w:rsid w:val="00E773C2"/>
    <w:rsid w:val="00E77969"/>
    <w:rsid w:val="00E77E32"/>
    <w:rsid w:val="00E77E5A"/>
    <w:rsid w:val="00E802C4"/>
    <w:rsid w:val="00E81F3A"/>
    <w:rsid w:val="00E82412"/>
    <w:rsid w:val="00E82820"/>
    <w:rsid w:val="00E82A96"/>
    <w:rsid w:val="00E8315C"/>
    <w:rsid w:val="00E84172"/>
    <w:rsid w:val="00E84221"/>
    <w:rsid w:val="00E850D6"/>
    <w:rsid w:val="00E85C1A"/>
    <w:rsid w:val="00E85E7D"/>
    <w:rsid w:val="00E85E82"/>
    <w:rsid w:val="00E869F2"/>
    <w:rsid w:val="00E8788D"/>
    <w:rsid w:val="00E87B20"/>
    <w:rsid w:val="00E904B6"/>
    <w:rsid w:val="00E909E1"/>
    <w:rsid w:val="00E9147B"/>
    <w:rsid w:val="00E91979"/>
    <w:rsid w:val="00E91D36"/>
    <w:rsid w:val="00E92126"/>
    <w:rsid w:val="00E923F0"/>
    <w:rsid w:val="00E92BB5"/>
    <w:rsid w:val="00E92E99"/>
    <w:rsid w:val="00E93283"/>
    <w:rsid w:val="00E93736"/>
    <w:rsid w:val="00E93784"/>
    <w:rsid w:val="00E94149"/>
    <w:rsid w:val="00E942B6"/>
    <w:rsid w:val="00E94457"/>
    <w:rsid w:val="00E94605"/>
    <w:rsid w:val="00E94CF4"/>
    <w:rsid w:val="00E958D8"/>
    <w:rsid w:val="00E95D94"/>
    <w:rsid w:val="00E9602E"/>
    <w:rsid w:val="00E9715B"/>
    <w:rsid w:val="00E9721C"/>
    <w:rsid w:val="00E976C2"/>
    <w:rsid w:val="00E97C4E"/>
    <w:rsid w:val="00EA0578"/>
    <w:rsid w:val="00EA1132"/>
    <w:rsid w:val="00EA18FB"/>
    <w:rsid w:val="00EA264D"/>
    <w:rsid w:val="00EA324A"/>
    <w:rsid w:val="00EA3634"/>
    <w:rsid w:val="00EA3817"/>
    <w:rsid w:val="00EA384F"/>
    <w:rsid w:val="00EA3A35"/>
    <w:rsid w:val="00EA4476"/>
    <w:rsid w:val="00EA4BEF"/>
    <w:rsid w:val="00EA4FC2"/>
    <w:rsid w:val="00EA5463"/>
    <w:rsid w:val="00EA562B"/>
    <w:rsid w:val="00EA56E8"/>
    <w:rsid w:val="00EA5965"/>
    <w:rsid w:val="00EA5B29"/>
    <w:rsid w:val="00EA5FDF"/>
    <w:rsid w:val="00EA6738"/>
    <w:rsid w:val="00EA694E"/>
    <w:rsid w:val="00EA6A07"/>
    <w:rsid w:val="00EA7429"/>
    <w:rsid w:val="00EA7646"/>
    <w:rsid w:val="00EA7990"/>
    <w:rsid w:val="00EA7BC8"/>
    <w:rsid w:val="00EA7D2E"/>
    <w:rsid w:val="00EB0B53"/>
    <w:rsid w:val="00EB1248"/>
    <w:rsid w:val="00EB234C"/>
    <w:rsid w:val="00EB2405"/>
    <w:rsid w:val="00EB34FF"/>
    <w:rsid w:val="00EB35FA"/>
    <w:rsid w:val="00EB3605"/>
    <w:rsid w:val="00EB3749"/>
    <w:rsid w:val="00EB3A91"/>
    <w:rsid w:val="00EB3AE7"/>
    <w:rsid w:val="00EB4322"/>
    <w:rsid w:val="00EB4F7C"/>
    <w:rsid w:val="00EB578D"/>
    <w:rsid w:val="00EB585A"/>
    <w:rsid w:val="00EB5902"/>
    <w:rsid w:val="00EB70CE"/>
    <w:rsid w:val="00EB7491"/>
    <w:rsid w:val="00EC0AFF"/>
    <w:rsid w:val="00EC0CEA"/>
    <w:rsid w:val="00EC0F7B"/>
    <w:rsid w:val="00EC1116"/>
    <w:rsid w:val="00EC19BD"/>
    <w:rsid w:val="00EC1A34"/>
    <w:rsid w:val="00EC1DEB"/>
    <w:rsid w:val="00EC1E4B"/>
    <w:rsid w:val="00EC2507"/>
    <w:rsid w:val="00EC265B"/>
    <w:rsid w:val="00EC29D9"/>
    <w:rsid w:val="00EC2E18"/>
    <w:rsid w:val="00EC3E2B"/>
    <w:rsid w:val="00EC3EAF"/>
    <w:rsid w:val="00EC442D"/>
    <w:rsid w:val="00EC47AA"/>
    <w:rsid w:val="00EC50C3"/>
    <w:rsid w:val="00EC57F6"/>
    <w:rsid w:val="00EC5E21"/>
    <w:rsid w:val="00EC6071"/>
    <w:rsid w:val="00EC637D"/>
    <w:rsid w:val="00EC65B3"/>
    <w:rsid w:val="00EC6A6E"/>
    <w:rsid w:val="00EC71A4"/>
    <w:rsid w:val="00EC7C3B"/>
    <w:rsid w:val="00EC7E70"/>
    <w:rsid w:val="00EC7F32"/>
    <w:rsid w:val="00ED0604"/>
    <w:rsid w:val="00ED0F3F"/>
    <w:rsid w:val="00ED2105"/>
    <w:rsid w:val="00ED22C1"/>
    <w:rsid w:val="00ED31D8"/>
    <w:rsid w:val="00ED32DA"/>
    <w:rsid w:val="00ED3518"/>
    <w:rsid w:val="00ED35BF"/>
    <w:rsid w:val="00ED360A"/>
    <w:rsid w:val="00ED42A0"/>
    <w:rsid w:val="00ED4A91"/>
    <w:rsid w:val="00ED4F9B"/>
    <w:rsid w:val="00ED5327"/>
    <w:rsid w:val="00ED5C7C"/>
    <w:rsid w:val="00ED5F1A"/>
    <w:rsid w:val="00ED61F0"/>
    <w:rsid w:val="00ED6A0A"/>
    <w:rsid w:val="00ED6E58"/>
    <w:rsid w:val="00ED728D"/>
    <w:rsid w:val="00ED7474"/>
    <w:rsid w:val="00ED75DC"/>
    <w:rsid w:val="00ED7B69"/>
    <w:rsid w:val="00ED7BDD"/>
    <w:rsid w:val="00EE0567"/>
    <w:rsid w:val="00EE0B8D"/>
    <w:rsid w:val="00EE1299"/>
    <w:rsid w:val="00EE18FF"/>
    <w:rsid w:val="00EE285E"/>
    <w:rsid w:val="00EE33DA"/>
    <w:rsid w:val="00EE34FF"/>
    <w:rsid w:val="00EE39D3"/>
    <w:rsid w:val="00EE3C28"/>
    <w:rsid w:val="00EE3FAE"/>
    <w:rsid w:val="00EE478C"/>
    <w:rsid w:val="00EE4D27"/>
    <w:rsid w:val="00EE4FA8"/>
    <w:rsid w:val="00EE50C6"/>
    <w:rsid w:val="00EE55F8"/>
    <w:rsid w:val="00EE5B0E"/>
    <w:rsid w:val="00EE5B90"/>
    <w:rsid w:val="00EE65E5"/>
    <w:rsid w:val="00EE6F53"/>
    <w:rsid w:val="00EF0CF0"/>
    <w:rsid w:val="00EF1069"/>
    <w:rsid w:val="00EF1990"/>
    <w:rsid w:val="00EF1EC8"/>
    <w:rsid w:val="00EF205C"/>
    <w:rsid w:val="00EF218C"/>
    <w:rsid w:val="00EF2630"/>
    <w:rsid w:val="00EF28F4"/>
    <w:rsid w:val="00EF2979"/>
    <w:rsid w:val="00EF30DE"/>
    <w:rsid w:val="00EF319C"/>
    <w:rsid w:val="00EF3645"/>
    <w:rsid w:val="00EF3A03"/>
    <w:rsid w:val="00EF4980"/>
    <w:rsid w:val="00EF49D8"/>
    <w:rsid w:val="00EF4A2F"/>
    <w:rsid w:val="00EF4C04"/>
    <w:rsid w:val="00EF5A44"/>
    <w:rsid w:val="00EF5E4B"/>
    <w:rsid w:val="00EF7576"/>
    <w:rsid w:val="00EF75A8"/>
    <w:rsid w:val="00EF764E"/>
    <w:rsid w:val="00EF7666"/>
    <w:rsid w:val="00EF7F18"/>
    <w:rsid w:val="00F002CB"/>
    <w:rsid w:val="00F007A5"/>
    <w:rsid w:val="00F00989"/>
    <w:rsid w:val="00F00EE0"/>
    <w:rsid w:val="00F015FF"/>
    <w:rsid w:val="00F020DA"/>
    <w:rsid w:val="00F02E08"/>
    <w:rsid w:val="00F031AC"/>
    <w:rsid w:val="00F03B99"/>
    <w:rsid w:val="00F047E1"/>
    <w:rsid w:val="00F0506C"/>
    <w:rsid w:val="00F054F2"/>
    <w:rsid w:val="00F06B2D"/>
    <w:rsid w:val="00F07DAF"/>
    <w:rsid w:val="00F10A27"/>
    <w:rsid w:val="00F1167A"/>
    <w:rsid w:val="00F1167F"/>
    <w:rsid w:val="00F11A58"/>
    <w:rsid w:val="00F11CCA"/>
    <w:rsid w:val="00F12C1D"/>
    <w:rsid w:val="00F12DA8"/>
    <w:rsid w:val="00F12EC9"/>
    <w:rsid w:val="00F13333"/>
    <w:rsid w:val="00F1366F"/>
    <w:rsid w:val="00F13B45"/>
    <w:rsid w:val="00F13D53"/>
    <w:rsid w:val="00F141BF"/>
    <w:rsid w:val="00F14398"/>
    <w:rsid w:val="00F14444"/>
    <w:rsid w:val="00F144AB"/>
    <w:rsid w:val="00F1609A"/>
    <w:rsid w:val="00F16B40"/>
    <w:rsid w:val="00F1789F"/>
    <w:rsid w:val="00F20763"/>
    <w:rsid w:val="00F208BC"/>
    <w:rsid w:val="00F20C0D"/>
    <w:rsid w:val="00F21568"/>
    <w:rsid w:val="00F222A6"/>
    <w:rsid w:val="00F22AB8"/>
    <w:rsid w:val="00F2306D"/>
    <w:rsid w:val="00F230E6"/>
    <w:rsid w:val="00F2358B"/>
    <w:rsid w:val="00F236D0"/>
    <w:rsid w:val="00F24165"/>
    <w:rsid w:val="00F243FA"/>
    <w:rsid w:val="00F24BAE"/>
    <w:rsid w:val="00F25317"/>
    <w:rsid w:val="00F2550A"/>
    <w:rsid w:val="00F25F51"/>
    <w:rsid w:val="00F25FA3"/>
    <w:rsid w:val="00F264BE"/>
    <w:rsid w:val="00F27324"/>
    <w:rsid w:val="00F277E0"/>
    <w:rsid w:val="00F27C3C"/>
    <w:rsid w:val="00F30668"/>
    <w:rsid w:val="00F30B41"/>
    <w:rsid w:val="00F31B6F"/>
    <w:rsid w:val="00F31C0A"/>
    <w:rsid w:val="00F3239B"/>
    <w:rsid w:val="00F332EE"/>
    <w:rsid w:val="00F3397C"/>
    <w:rsid w:val="00F343DB"/>
    <w:rsid w:val="00F343FC"/>
    <w:rsid w:val="00F3487B"/>
    <w:rsid w:val="00F34A70"/>
    <w:rsid w:val="00F35B4C"/>
    <w:rsid w:val="00F361BE"/>
    <w:rsid w:val="00F36A9F"/>
    <w:rsid w:val="00F3710B"/>
    <w:rsid w:val="00F40136"/>
    <w:rsid w:val="00F403CC"/>
    <w:rsid w:val="00F409C6"/>
    <w:rsid w:val="00F4126B"/>
    <w:rsid w:val="00F413B8"/>
    <w:rsid w:val="00F41631"/>
    <w:rsid w:val="00F418EA"/>
    <w:rsid w:val="00F425B1"/>
    <w:rsid w:val="00F42948"/>
    <w:rsid w:val="00F42DED"/>
    <w:rsid w:val="00F442BE"/>
    <w:rsid w:val="00F4477D"/>
    <w:rsid w:val="00F447BB"/>
    <w:rsid w:val="00F454C7"/>
    <w:rsid w:val="00F460BE"/>
    <w:rsid w:val="00F47599"/>
    <w:rsid w:val="00F476E7"/>
    <w:rsid w:val="00F478A7"/>
    <w:rsid w:val="00F50856"/>
    <w:rsid w:val="00F50941"/>
    <w:rsid w:val="00F51117"/>
    <w:rsid w:val="00F515CE"/>
    <w:rsid w:val="00F51A48"/>
    <w:rsid w:val="00F526D9"/>
    <w:rsid w:val="00F529B7"/>
    <w:rsid w:val="00F52D83"/>
    <w:rsid w:val="00F53F31"/>
    <w:rsid w:val="00F5490E"/>
    <w:rsid w:val="00F5575E"/>
    <w:rsid w:val="00F558CC"/>
    <w:rsid w:val="00F55992"/>
    <w:rsid w:val="00F56028"/>
    <w:rsid w:val="00F56845"/>
    <w:rsid w:val="00F57188"/>
    <w:rsid w:val="00F61354"/>
    <w:rsid w:val="00F6158A"/>
    <w:rsid w:val="00F61875"/>
    <w:rsid w:val="00F619F4"/>
    <w:rsid w:val="00F61BC3"/>
    <w:rsid w:val="00F62001"/>
    <w:rsid w:val="00F62B3D"/>
    <w:rsid w:val="00F6352E"/>
    <w:rsid w:val="00F635A7"/>
    <w:rsid w:val="00F636FA"/>
    <w:rsid w:val="00F63A9E"/>
    <w:rsid w:val="00F63C83"/>
    <w:rsid w:val="00F6425D"/>
    <w:rsid w:val="00F64D25"/>
    <w:rsid w:val="00F64F91"/>
    <w:rsid w:val="00F651B1"/>
    <w:rsid w:val="00F659D4"/>
    <w:rsid w:val="00F65C27"/>
    <w:rsid w:val="00F66AAA"/>
    <w:rsid w:val="00F66BDA"/>
    <w:rsid w:val="00F67775"/>
    <w:rsid w:val="00F67861"/>
    <w:rsid w:val="00F67F7B"/>
    <w:rsid w:val="00F70407"/>
    <w:rsid w:val="00F70BBA"/>
    <w:rsid w:val="00F7190D"/>
    <w:rsid w:val="00F71B9D"/>
    <w:rsid w:val="00F72585"/>
    <w:rsid w:val="00F7264E"/>
    <w:rsid w:val="00F7349F"/>
    <w:rsid w:val="00F736FD"/>
    <w:rsid w:val="00F7399A"/>
    <w:rsid w:val="00F739A8"/>
    <w:rsid w:val="00F73B41"/>
    <w:rsid w:val="00F73F94"/>
    <w:rsid w:val="00F7454D"/>
    <w:rsid w:val="00F7457A"/>
    <w:rsid w:val="00F7532D"/>
    <w:rsid w:val="00F80306"/>
    <w:rsid w:val="00F8170D"/>
    <w:rsid w:val="00F82245"/>
    <w:rsid w:val="00F8233D"/>
    <w:rsid w:val="00F82EEA"/>
    <w:rsid w:val="00F83A94"/>
    <w:rsid w:val="00F83BAA"/>
    <w:rsid w:val="00F83D79"/>
    <w:rsid w:val="00F84102"/>
    <w:rsid w:val="00F84B02"/>
    <w:rsid w:val="00F850B2"/>
    <w:rsid w:val="00F85547"/>
    <w:rsid w:val="00F857DC"/>
    <w:rsid w:val="00F85ED9"/>
    <w:rsid w:val="00F86060"/>
    <w:rsid w:val="00F865B4"/>
    <w:rsid w:val="00F86F8C"/>
    <w:rsid w:val="00F876E7"/>
    <w:rsid w:val="00F87A03"/>
    <w:rsid w:val="00F87AFB"/>
    <w:rsid w:val="00F905D0"/>
    <w:rsid w:val="00F90935"/>
    <w:rsid w:val="00F90C14"/>
    <w:rsid w:val="00F91124"/>
    <w:rsid w:val="00F9137F"/>
    <w:rsid w:val="00F91668"/>
    <w:rsid w:val="00F91BAC"/>
    <w:rsid w:val="00F91D4D"/>
    <w:rsid w:val="00F91E55"/>
    <w:rsid w:val="00F9229D"/>
    <w:rsid w:val="00F9343F"/>
    <w:rsid w:val="00F9358A"/>
    <w:rsid w:val="00F935DC"/>
    <w:rsid w:val="00F937D9"/>
    <w:rsid w:val="00F93BE1"/>
    <w:rsid w:val="00F9441A"/>
    <w:rsid w:val="00F945A4"/>
    <w:rsid w:val="00F945E0"/>
    <w:rsid w:val="00F949A6"/>
    <w:rsid w:val="00F94D8A"/>
    <w:rsid w:val="00F94F53"/>
    <w:rsid w:val="00F957B8"/>
    <w:rsid w:val="00F9673F"/>
    <w:rsid w:val="00F97262"/>
    <w:rsid w:val="00F97419"/>
    <w:rsid w:val="00FA038D"/>
    <w:rsid w:val="00FA0A43"/>
    <w:rsid w:val="00FA119E"/>
    <w:rsid w:val="00FA165C"/>
    <w:rsid w:val="00FA1690"/>
    <w:rsid w:val="00FA1DD3"/>
    <w:rsid w:val="00FA2C7E"/>
    <w:rsid w:val="00FA2DC0"/>
    <w:rsid w:val="00FA3160"/>
    <w:rsid w:val="00FA319E"/>
    <w:rsid w:val="00FA39FB"/>
    <w:rsid w:val="00FA4470"/>
    <w:rsid w:val="00FA4E8A"/>
    <w:rsid w:val="00FA5562"/>
    <w:rsid w:val="00FA55FE"/>
    <w:rsid w:val="00FA5B53"/>
    <w:rsid w:val="00FA5B6B"/>
    <w:rsid w:val="00FA6EE2"/>
    <w:rsid w:val="00FA7062"/>
    <w:rsid w:val="00FA7767"/>
    <w:rsid w:val="00FB070D"/>
    <w:rsid w:val="00FB0712"/>
    <w:rsid w:val="00FB0887"/>
    <w:rsid w:val="00FB0EF2"/>
    <w:rsid w:val="00FB15D6"/>
    <w:rsid w:val="00FB165D"/>
    <w:rsid w:val="00FB1C7C"/>
    <w:rsid w:val="00FB26E9"/>
    <w:rsid w:val="00FB295A"/>
    <w:rsid w:val="00FB29F0"/>
    <w:rsid w:val="00FB2FCF"/>
    <w:rsid w:val="00FB30DD"/>
    <w:rsid w:val="00FB414D"/>
    <w:rsid w:val="00FB4159"/>
    <w:rsid w:val="00FB461B"/>
    <w:rsid w:val="00FB46F3"/>
    <w:rsid w:val="00FB4905"/>
    <w:rsid w:val="00FB53ED"/>
    <w:rsid w:val="00FB55C5"/>
    <w:rsid w:val="00FB5BBE"/>
    <w:rsid w:val="00FB5D72"/>
    <w:rsid w:val="00FB769B"/>
    <w:rsid w:val="00FB7746"/>
    <w:rsid w:val="00FB7870"/>
    <w:rsid w:val="00FC0439"/>
    <w:rsid w:val="00FC0616"/>
    <w:rsid w:val="00FC0927"/>
    <w:rsid w:val="00FC115D"/>
    <w:rsid w:val="00FC190E"/>
    <w:rsid w:val="00FC1BA3"/>
    <w:rsid w:val="00FC1CCA"/>
    <w:rsid w:val="00FC2634"/>
    <w:rsid w:val="00FC30B3"/>
    <w:rsid w:val="00FC3922"/>
    <w:rsid w:val="00FC3933"/>
    <w:rsid w:val="00FC3987"/>
    <w:rsid w:val="00FC43F2"/>
    <w:rsid w:val="00FC4969"/>
    <w:rsid w:val="00FC4C19"/>
    <w:rsid w:val="00FC4EA4"/>
    <w:rsid w:val="00FC52DB"/>
    <w:rsid w:val="00FC56C2"/>
    <w:rsid w:val="00FC6315"/>
    <w:rsid w:val="00FC6711"/>
    <w:rsid w:val="00FC6CB3"/>
    <w:rsid w:val="00FC6CC2"/>
    <w:rsid w:val="00FC6F63"/>
    <w:rsid w:val="00FC709A"/>
    <w:rsid w:val="00FC7F85"/>
    <w:rsid w:val="00FD0CC5"/>
    <w:rsid w:val="00FD0CE7"/>
    <w:rsid w:val="00FD19C7"/>
    <w:rsid w:val="00FD1AA2"/>
    <w:rsid w:val="00FD1D36"/>
    <w:rsid w:val="00FD1F8E"/>
    <w:rsid w:val="00FD21D2"/>
    <w:rsid w:val="00FD351F"/>
    <w:rsid w:val="00FD360E"/>
    <w:rsid w:val="00FD36E7"/>
    <w:rsid w:val="00FD37C2"/>
    <w:rsid w:val="00FD38CC"/>
    <w:rsid w:val="00FD3C28"/>
    <w:rsid w:val="00FD3FB8"/>
    <w:rsid w:val="00FD40FE"/>
    <w:rsid w:val="00FD4426"/>
    <w:rsid w:val="00FD450E"/>
    <w:rsid w:val="00FD56D7"/>
    <w:rsid w:val="00FD5A26"/>
    <w:rsid w:val="00FD5D5B"/>
    <w:rsid w:val="00FD624F"/>
    <w:rsid w:val="00FD67C6"/>
    <w:rsid w:val="00FD71F7"/>
    <w:rsid w:val="00FD7DCD"/>
    <w:rsid w:val="00FD7F07"/>
    <w:rsid w:val="00FD7F86"/>
    <w:rsid w:val="00FE0B2F"/>
    <w:rsid w:val="00FE13CB"/>
    <w:rsid w:val="00FE1949"/>
    <w:rsid w:val="00FE1D20"/>
    <w:rsid w:val="00FE2B35"/>
    <w:rsid w:val="00FE3096"/>
    <w:rsid w:val="00FE30CE"/>
    <w:rsid w:val="00FE343F"/>
    <w:rsid w:val="00FE3E67"/>
    <w:rsid w:val="00FE4C5C"/>
    <w:rsid w:val="00FE4CCA"/>
    <w:rsid w:val="00FE582C"/>
    <w:rsid w:val="00FE585C"/>
    <w:rsid w:val="00FE6CA6"/>
    <w:rsid w:val="00FE74A0"/>
    <w:rsid w:val="00FE759A"/>
    <w:rsid w:val="00FE767D"/>
    <w:rsid w:val="00FF099C"/>
    <w:rsid w:val="00FF0CAB"/>
    <w:rsid w:val="00FF13DA"/>
    <w:rsid w:val="00FF1474"/>
    <w:rsid w:val="00FF14A8"/>
    <w:rsid w:val="00FF161F"/>
    <w:rsid w:val="00FF2796"/>
    <w:rsid w:val="00FF29DA"/>
    <w:rsid w:val="00FF2A5E"/>
    <w:rsid w:val="00FF2C08"/>
    <w:rsid w:val="00FF33FD"/>
    <w:rsid w:val="00FF3EEA"/>
    <w:rsid w:val="00FF48CA"/>
    <w:rsid w:val="00FF513A"/>
    <w:rsid w:val="00FF5648"/>
    <w:rsid w:val="00FF58FB"/>
    <w:rsid w:val="00FF5AFB"/>
    <w:rsid w:val="00FF5E55"/>
    <w:rsid w:val="00FF71C7"/>
    <w:rsid w:val="00FF769C"/>
    <w:rsid w:val="00FF7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8829629"/>
  <w15:docId w15:val="{15371350-99F4-4D55-AF78-CCC5A9973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E0F"/>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locked/>
    <w:rPr>
      <w:rFonts w:ascii="Calibri" w:hAnsi="Calibri"/>
      <w:sz w:val="24"/>
      <w:lang w:val="en-GB" w:eastAsia="en-GB"/>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locked/>
    <w:rPr>
      <w:rFonts w:ascii="Calibri" w:hAnsi="Calibri"/>
      <w:sz w:val="24"/>
      <w:lang w:val="en-GB" w:eastAsia="en-GB"/>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sz w:val="16"/>
    </w:r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locked/>
    <w:rPr>
      <w:rFonts w:ascii="Calibri" w:hAnsi="Calibri"/>
    </w:rPr>
  </w:style>
  <w:style w:type="character" w:styleId="EndnoteReference">
    <w:name w:val="endnote reference"/>
    <w:basedOn w:val="DefaultParagraphFont"/>
    <w:uiPriority w:val="99"/>
    <w:semiHidden/>
    <w:rPr>
      <w:rFonts w:cs="Times New Roman"/>
      <w:vertAlign w:val="superscript"/>
    </w:rPr>
  </w:style>
  <w:style w:type="paragraph" w:styleId="ListParagraph">
    <w:name w:val="List Paragraph"/>
    <w:aliases w:val="normal,Normal1"/>
    <w:basedOn w:val="Normal"/>
    <w:link w:val="ListParagraphChar"/>
    <w:uiPriority w:val="34"/>
    <w:qFormat/>
    <w:pPr>
      <w:ind w:left="720"/>
    </w:pPr>
    <w:rPr>
      <w:rFonts w:cs="Calibri"/>
      <w:sz w:val="22"/>
      <w:szCs w:val="22"/>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semiHidden/>
    <w:rPr>
      <w:rFonts w:cs="Times New Roman"/>
      <w:color w:val="800080"/>
      <w:u w:val="single"/>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Pr>
      <w:rFonts w:cs="Times New Roman"/>
      <w:b/>
      <w:bCs/>
    </w:rPr>
  </w:style>
  <w:style w:type="paragraph" w:styleId="NormalWeb">
    <w:name w:val="Normal (Web)"/>
    <w:basedOn w:val="Normal"/>
    <w:uiPriority w:val="99"/>
    <w:unhideWhenUsed/>
    <w:rsid w:val="0093542E"/>
    <w:pPr>
      <w:spacing w:before="100" w:beforeAutospacing="1" w:after="100" w:afterAutospacing="1"/>
    </w:pPr>
    <w:rPr>
      <w:rFonts w:ascii="Times New Roman" w:eastAsiaTheme="minorHAnsi" w:hAnsi="Times New Roman"/>
    </w:rPr>
  </w:style>
  <w:style w:type="paragraph" w:styleId="BodyText">
    <w:name w:val="Body Text"/>
    <w:basedOn w:val="Normal"/>
    <w:link w:val="BodyTextChar"/>
    <w:uiPriority w:val="99"/>
    <w:unhideWhenUsed/>
    <w:rsid w:val="000E2E6A"/>
    <w:pPr>
      <w:spacing w:line="276" w:lineRule="auto"/>
      <w:jc w:val="both"/>
    </w:pPr>
    <w:rPr>
      <w:rFonts w:ascii="Arial" w:eastAsiaTheme="minorHAnsi" w:hAnsi="Arial" w:cs="Arial"/>
      <w:sz w:val="22"/>
      <w:szCs w:val="22"/>
    </w:rPr>
  </w:style>
  <w:style w:type="character" w:customStyle="1" w:styleId="BodyTextChar">
    <w:name w:val="Body Text Char"/>
    <w:basedOn w:val="DefaultParagraphFont"/>
    <w:link w:val="BodyText"/>
    <w:uiPriority w:val="99"/>
    <w:rsid w:val="000E2E6A"/>
    <w:rPr>
      <w:rFonts w:ascii="Arial" w:eastAsiaTheme="minorHAnsi" w:hAnsi="Arial" w:cs="Arial"/>
    </w:rPr>
  </w:style>
  <w:style w:type="paragraph" w:styleId="PlainText">
    <w:name w:val="Plain Text"/>
    <w:basedOn w:val="Normal"/>
    <w:link w:val="PlainTextChar"/>
    <w:uiPriority w:val="99"/>
    <w:unhideWhenUsed/>
    <w:rsid w:val="003C5F4B"/>
    <w:rPr>
      <w:rFonts w:eastAsiaTheme="minorHAnsi" w:cstheme="minorBidi"/>
      <w:sz w:val="22"/>
      <w:szCs w:val="21"/>
      <w:lang w:eastAsia="en-US"/>
    </w:rPr>
  </w:style>
  <w:style w:type="character" w:customStyle="1" w:styleId="PlainTextChar">
    <w:name w:val="Plain Text Char"/>
    <w:basedOn w:val="DefaultParagraphFont"/>
    <w:link w:val="PlainText"/>
    <w:uiPriority w:val="99"/>
    <w:rsid w:val="003C5F4B"/>
    <w:rPr>
      <w:rFonts w:ascii="Calibri" w:eastAsiaTheme="minorHAnsi" w:hAnsi="Calibri" w:cstheme="minorBidi"/>
      <w:szCs w:val="21"/>
      <w:lang w:eastAsia="en-US"/>
    </w:rPr>
  </w:style>
  <w:style w:type="character" w:styleId="CommentReference">
    <w:name w:val="annotation reference"/>
    <w:basedOn w:val="DefaultParagraphFont"/>
    <w:uiPriority w:val="99"/>
    <w:semiHidden/>
    <w:unhideWhenUsed/>
    <w:rsid w:val="0037625E"/>
    <w:rPr>
      <w:sz w:val="16"/>
      <w:szCs w:val="16"/>
    </w:rPr>
  </w:style>
  <w:style w:type="paragraph" w:styleId="CommentText">
    <w:name w:val="annotation text"/>
    <w:basedOn w:val="Normal"/>
    <w:link w:val="CommentTextChar"/>
    <w:uiPriority w:val="99"/>
    <w:semiHidden/>
    <w:unhideWhenUsed/>
    <w:rsid w:val="0037625E"/>
    <w:rPr>
      <w:sz w:val="20"/>
      <w:szCs w:val="20"/>
    </w:rPr>
  </w:style>
  <w:style w:type="character" w:customStyle="1" w:styleId="CommentTextChar">
    <w:name w:val="Comment Text Char"/>
    <w:basedOn w:val="DefaultParagraphFont"/>
    <w:link w:val="CommentText"/>
    <w:uiPriority w:val="99"/>
    <w:semiHidden/>
    <w:rsid w:val="0037625E"/>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37625E"/>
    <w:rPr>
      <w:b/>
      <w:bCs/>
    </w:rPr>
  </w:style>
  <w:style w:type="character" w:customStyle="1" w:styleId="CommentSubjectChar">
    <w:name w:val="Comment Subject Char"/>
    <w:basedOn w:val="CommentTextChar"/>
    <w:link w:val="CommentSubject"/>
    <w:uiPriority w:val="99"/>
    <w:semiHidden/>
    <w:rsid w:val="0037625E"/>
    <w:rPr>
      <w:rFonts w:ascii="Calibri" w:hAnsi="Calibri"/>
      <w:b/>
      <w:bCs/>
      <w:sz w:val="20"/>
      <w:szCs w:val="20"/>
    </w:rPr>
  </w:style>
  <w:style w:type="character" w:customStyle="1" w:styleId="citation-flpages">
    <w:name w:val="citation-flpages"/>
    <w:basedOn w:val="DefaultParagraphFont"/>
    <w:rsid w:val="00185D31"/>
  </w:style>
  <w:style w:type="character" w:customStyle="1" w:styleId="citation-abbreviation">
    <w:name w:val="citation-abbreviation"/>
    <w:basedOn w:val="DefaultParagraphFont"/>
    <w:rsid w:val="00185D31"/>
  </w:style>
  <w:style w:type="character" w:customStyle="1" w:styleId="citation-publication-date">
    <w:name w:val="citation-publication-date"/>
    <w:basedOn w:val="DefaultParagraphFont"/>
    <w:rsid w:val="00185D31"/>
  </w:style>
  <w:style w:type="character" w:customStyle="1" w:styleId="citation-volume">
    <w:name w:val="citation-volume"/>
    <w:basedOn w:val="DefaultParagraphFont"/>
    <w:rsid w:val="00185D31"/>
  </w:style>
  <w:style w:type="character" w:customStyle="1" w:styleId="citation-issue">
    <w:name w:val="citation-issue"/>
    <w:basedOn w:val="DefaultParagraphFont"/>
    <w:rsid w:val="00185D31"/>
  </w:style>
  <w:style w:type="paragraph" w:customStyle="1" w:styleId="01-Level1-BB">
    <w:name w:val="01-Level1-BB"/>
    <w:basedOn w:val="Normal"/>
    <w:next w:val="Normal"/>
    <w:rsid w:val="0043601A"/>
    <w:pPr>
      <w:numPr>
        <w:numId w:val="1"/>
      </w:numPr>
      <w:jc w:val="both"/>
    </w:pPr>
    <w:rPr>
      <w:rFonts w:ascii="Arial" w:hAnsi="Arial"/>
      <w:b/>
      <w:sz w:val="22"/>
      <w:szCs w:val="20"/>
      <w:lang w:eastAsia="en-US"/>
    </w:rPr>
  </w:style>
  <w:style w:type="paragraph" w:customStyle="1" w:styleId="01-Level2-BB">
    <w:name w:val="01-Level2-BB"/>
    <w:basedOn w:val="Normal"/>
    <w:next w:val="Normal"/>
    <w:link w:val="01-Level2-BBChar"/>
    <w:rsid w:val="0043601A"/>
    <w:pPr>
      <w:numPr>
        <w:ilvl w:val="1"/>
        <w:numId w:val="1"/>
      </w:numPr>
      <w:jc w:val="both"/>
    </w:pPr>
    <w:rPr>
      <w:rFonts w:ascii="Arial" w:hAnsi="Arial"/>
      <w:sz w:val="22"/>
      <w:szCs w:val="20"/>
      <w:lang w:eastAsia="en-US"/>
    </w:rPr>
  </w:style>
  <w:style w:type="paragraph" w:customStyle="1" w:styleId="01-Level3-BB">
    <w:name w:val="01-Level3-BB"/>
    <w:basedOn w:val="Normal"/>
    <w:next w:val="Normal"/>
    <w:rsid w:val="0043601A"/>
    <w:pPr>
      <w:numPr>
        <w:ilvl w:val="2"/>
        <w:numId w:val="1"/>
      </w:numPr>
      <w:jc w:val="both"/>
    </w:pPr>
    <w:rPr>
      <w:rFonts w:ascii="Arial" w:hAnsi="Arial"/>
      <w:sz w:val="22"/>
      <w:szCs w:val="20"/>
      <w:lang w:eastAsia="en-US"/>
    </w:rPr>
  </w:style>
  <w:style w:type="paragraph" w:customStyle="1" w:styleId="01-Level4-BB">
    <w:name w:val="01-Level4-BB"/>
    <w:basedOn w:val="Normal"/>
    <w:next w:val="Normal"/>
    <w:rsid w:val="0043601A"/>
    <w:pPr>
      <w:numPr>
        <w:ilvl w:val="3"/>
        <w:numId w:val="1"/>
      </w:numPr>
      <w:jc w:val="both"/>
    </w:pPr>
    <w:rPr>
      <w:rFonts w:ascii="Arial" w:hAnsi="Arial"/>
      <w:sz w:val="22"/>
      <w:szCs w:val="20"/>
      <w:lang w:eastAsia="en-US"/>
    </w:rPr>
  </w:style>
  <w:style w:type="paragraph" w:customStyle="1" w:styleId="01-Level5-BB">
    <w:name w:val="01-Level5-BB"/>
    <w:basedOn w:val="Normal"/>
    <w:next w:val="Normal"/>
    <w:rsid w:val="0043601A"/>
    <w:pPr>
      <w:numPr>
        <w:ilvl w:val="4"/>
        <w:numId w:val="1"/>
      </w:numPr>
      <w:jc w:val="both"/>
    </w:pPr>
    <w:rPr>
      <w:rFonts w:ascii="Arial" w:hAnsi="Arial"/>
      <w:sz w:val="22"/>
      <w:szCs w:val="20"/>
      <w:lang w:eastAsia="en-US"/>
    </w:rPr>
  </w:style>
  <w:style w:type="character" w:customStyle="1" w:styleId="01-Level2-BBChar">
    <w:name w:val="01-Level2-BB Char"/>
    <w:link w:val="01-Level2-BB"/>
    <w:rsid w:val="0043601A"/>
    <w:rPr>
      <w:rFonts w:ascii="Arial" w:hAnsi="Arial"/>
      <w:szCs w:val="20"/>
      <w:lang w:eastAsia="en-US"/>
    </w:rPr>
  </w:style>
  <w:style w:type="character" w:customStyle="1" w:styleId="st1">
    <w:name w:val="st1"/>
    <w:basedOn w:val="DefaultParagraphFont"/>
    <w:rsid w:val="002C6832"/>
  </w:style>
  <w:style w:type="paragraph" w:customStyle="1" w:styleId="description">
    <w:name w:val="description"/>
    <w:basedOn w:val="Normal"/>
    <w:rsid w:val="00111631"/>
    <w:pPr>
      <w:spacing w:before="100" w:beforeAutospacing="1" w:after="100" w:afterAutospacing="1"/>
    </w:pPr>
    <w:rPr>
      <w:rFonts w:ascii="Times New Roman" w:hAnsi="Times New Roman"/>
    </w:rPr>
  </w:style>
  <w:style w:type="character" w:customStyle="1" w:styleId="ListParagraphChar">
    <w:name w:val="List Paragraph Char"/>
    <w:aliases w:val="normal Char,Normal1 Char"/>
    <w:link w:val="ListParagraph"/>
    <w:uiPriority w:val="34"/>
    <w:locked/>
    <w:rsid w:val="00B17382"/>
    <w:rPr>
      <w:rFonts w:ascii="Calibri" w:hAnsi="Calibri" w:cs="Calibri"/>
    </w:rPr>
  </w:style>
  <w:style w:type="paragraph" w:styleId="FootnoteText">
    <w:name w:val="footnote text"/>
    <w:basedOn w:val="Normal"/>
    <w:link w:val="FootnoteTextChar"/>
    <w:semiHidden/>
    <w:rsid w:val="007E74F9"/>
    <w:rPr>
      <w:rFonts w:ascii="Arial" w:hAnsi="Arial"/>
      <w:sz w:val="20"/>
      <w:szCs w:val="20"/>
    </w:rPr>
  </w:style>
  <w:style w:type="character" w:customStyle="1" w:styleId="FootnoteTextChar">
    <w:name w:val="Footnote Text Char"/>
    <w:basedOn w:val="DefaultParagraphFont"/>
    <w:link w:val="FootnoteText"/>
    <w:semiHidden/>
    <w:rsid w:val="007E74F9"/>
    <w:rPr>
      <w:rFonts w:ascii="Arial" w:hAnsi="Arial"/>
      <w:sz w:val="20"/>
      <w:szCs w:val="20"/>
    </w:rPr>
  </w:style>
  <w:style w:type="character" w:styleId="FootnoteReference">
    <w:name w:val="footnote reference"/>
    <w:semiHidden/>
    <w:rsid w:val="007E74F9"/>
    <w:rPr>
      <w:vertAlign w:val="superscript"/>
    </w:rPr>
  </w:style>
  <w:style w:type="paragraph" w:customStyle="1" w:styleId="Body">
    <w:name w:val="Body"/>
    <w:rsid w:val="00D90CF4"/>
    <w:rPr>
      <w:rFonts w:ascii="Helvetica" w:eastAsia="Arial Unicode MS" w:hAnsi="Arial Unicode MS" w:cs="Arial Unicode MS"/>
      <w:color w:val="000000"/>
    </w:rPr>
  </w:style>
  <w:style w:type="paragraph" w:customStyle="1" w:styleId="headerchar0">
    <w:name w:val="header__char"/>
    <w:basedOn w:val="Normal"/>
    <w:rsid w:val="00501CA6"/>
  </w:style>
  <w:style w:type="character" w:customStyle="1" w:styleId="s10">
    <w:name w:val="s10"/>
    <w:rsid w:val="0072459E"/>
  </w:style>
  <w:style w:type="paragraph" w:customStyle="1" w:styleId="Style1">
    <w:name w:val="Style1"/>
    <w:basedOn w:val="BodyText"/>
    <w:qFormat/>
    <w:rsid w:val="00AC3E0F"/>
    <w:pPr>
      <w:numPr>
        <w:numId w:val="2"/>
      </w:numPr>
    </w:pPr>
    <w:rPr>
      <w:color w:val="B2A1C7" w:themeColor="accent4" w:themeTint="99"/>
    </w:rPr>
  </w:style>
  <w:style w:type="paragraph" w:customStyle="1" w:styleId="XRL1Hdr">
    <w:name w:val="XR L1 Hdr"/>
    <w:basedOn w:val="Normal"/>
    <w:uiPriority w:val="99"/>
    <w:rsid w:val="00651B97"/>
    <w:pPr>
      <w:keepNext/>
      <w:keepLines/>
      <w:pBdr>
        <w:bottom w:val="single" w:sz="8" w:space="8" w:color="808080"/>
      </w:pBdr>
      <w:tabs>
        <w:tab w:val="num" w:pos="567"/>
      </w:tabs>
      <w:spacing w:before="120" w:after="120"/>
      <w:ind w:left="567" w:hanging="567"/>
      <w:jc w:val="both"/>
      <w:outlineLvl w:val="0"/>
    </w:pPr>
    <w:rPr>
      <w:rFonts w:asciiTheme="minorHAnsi" w:hAnsiTheme="minorHAnsi" w:cs="Arial"/>
      <w:b/>
      <w:bCs/>
      <w:color w:val="0072C6"/>
      <w:sz w:val="28"/>
      <w:szCs w:val="28"/>
      <w:lang w:eastAsia="en-US"/>
    </w:rPr>
  </w:style>
  <w:style w:type="character" w:customStyle="1" w:styleId="s1">
    <w:name w:val="s1"/>
    <w:basedOn w:val="DefaultParagraphFont"/>
    <w:rsid w:val="00E73825"/>
    <w:rPr>
      <w:rFonts w:ascii=".SFUIText-Regular" w:hAnsi=".SFUIText-Regular" w:hint="default"/>
      <w:b w:val="0"/>
      <w:bCs w:val="0"/>
      <w:i w:val="0"/>
      <w:iCs w:val="0"/>
      <w:sz w:val="34"/>
      <w:szCs w:val="34"/>
    </w:rPr>
  </w:style>
  <w:style w:type="character" w:customStyle="1" w:styleId="s2">
    <w:name w:val="s2"/>
    <w:basedOn w:val="DefaultParagraphFont"/>
    <w:rsid w:val="007B6B44"/>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7B6B44"/>
  </w:style>
  <w:style w:type="character" w:styleId="Emphasis">
    <w:name w:val="Emphasis"/>
    <w:basedOn w:val="DefaultParagraphFont"/>
    <w:uiPriority w:val="20"/>
    <w:qFormat/>
    <w:locked/>
    <w:rsid w:val="00956D86"/>
    <w:rPr>
      <w:b/>
      <w:bCs/>
      <w:i w:val="0"/>
      <w:iCs w:val="0"/>
    </w:rPr>
  </w:style>
  <w:style w:type="character" w:customStyle="1" w:styleId="A2">
    <w:name w:val="A2"/>
    <w:uiPriority w:val="99"/>
    <w:rsid w:val="00134A1F"/>
    <w:rPr>
      <w:rFonts w:cs="Frutiger LT 45 Light"/>
      <w:color w:val="221E1F"/>
    </w:rPr>
  </w:style>
  <w:style w:type="paragraph" w:customStyle="1" w:styleId="Secondsubbody">
    <w:name w:val="Second sub body"/>
    <w:basedOn w:val="Normal"/>
    <w:rsid w:val="000F3CA4"/>
    <w:pPr>
      <w:spacing w:before="160"/>
      <w:ind w:left="1440"/>
    </w:pPr>
    <w:rPr>
      <w:rFonts w:ascii="Arial" w:eastAsiaTheme="minorHAnsi" w:hAnsi="Arial" w:cs="Arial"/>
      <w:lang w:eastAsia="en-US"/>
    </w:rPr>
  </w:style>
  <w:style w:type="character" w:customStyle="1" w:styleId="watch-title">
    <w:name w:val="watch-title"/>
    <w:basedOn w:val="DefaultParagraphFont"/>
    <w:rsid w:val="00705072"/>
    <w:rPr>
      <w:sz w:val="24"/>
      <w:szCs w:val="24"/>
      <w:bdr w:val="none" w:sz="0" w:space="0" w:color="auto" w:frame="1"/>
      <w:shd w:val="clear" w:color="auto" w:fill="auto"/>
    </w:rPr>
  </w:style>
  <w:style w:type="paragraph" w:customStyle="1" w:styleId="p">
    <w:name w:val="p"/>
    <w:basedOn w:val="Normal"/>
    <w:rsid w:val="004B0055"/>
    <w:pPr>
      <w:spacing w:before="100" w:beforeAutospacing="1" w:after="100" w:afterAutospacing="1"/>
    </w:pPr>
    <w:rPr>
      <w:rFonts w:ascii="Times New Roman" w:hAnsi="Times New Roman"/>
    </w:rPr>
  </w:style>
  <w:style w:type="paragraph" w:customStyle="1" w:styleId="text">
    <w:name w:val="text"/>
    <w:basedOn w:val="Normal"/>
    <w:link w:val="textChar"/>
    <w:qFormat/>
    <w:rsid w:val="005A0A9F"/>
    <w:pPr>
      <w:autoSpaceDE w:val="0"/>
      <w:autoSpaceDN w:val="0"/>
      <w:adjustRightInd w:val="0"/>
      <w:spacing w:before="60" w:after="60"/>
    </w:pPr>
    <w:rPr>
      <w:rFonts w:asciiTheme="minorHAnsi" w:eastAsiaTheme="minorHAnsi" w:hAnsiTheme="minorHAnsi" w:cs="Arial"/>
      <w:color w:val="000000" w:themeColor="text1"/>
      <w:lang w:eastAsia="en-US"/>
    </w:rPr>
  </w:style>
  <w:style w:type="character" w:customStyle="1" w:styleId="textChar">
    <w:name w:val="text Char"/>
    <w:basedOn w:val="DefaultParagraphFont"/>
    <w:link w:val="text"/>
    <w:rsid w:val="005A0A9F"/>
    <w:rPr>
      <w:rFonts w:asciiTheme="minorHAnsi" w:eastAsiaTheme="minorHAnsi" w:hAnsiTheme="minorHAnsi" w:cs="Arial"/>
      <w:color w:val="000000" w:themeColor="text1"/>
      <w:sz w:val="24"/>
      <w:szCs w:val="24"/>
      <w:lang w:eastAsia="en-US"/>
    </w:rPr>
  </w:style>
  <w:style w:type="paragraph" w:styleId="NoSpacing">
    <w:name w:val="No Spacing"/>
    <w:uiPriority w:val="1"/>
    <w:qFormat/>
    <w:rsid w:val="008A11D5"/>
    <w:rPr>
      <w:rFonts w:asciiTheme="minorHAnsi" w:eastAsiaTheme="minorHAnsi" w:hAnsiTheme="minorHAnsi" w:cstheme="minorBidi"/>
      <w:lang w:eastAsia="en-US"/>
    </w:rPr>
  </w:style>
  <w:style w:type="paragraph" w:styleId="Revision">
    <w:name w:val="Revision"/>
    <w:hidden/>
    <w:uiPriority w:val="99"/>
    <w:semiHidden/>
    <w:rsid w:val="00905488"/>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23844">
      <w:bodyDiv w:val="1"/>
      <w:marLeft w:val="0"/>
      <w:marRight w:val="0"/>
      <w:marTop w:val="0"/>
      <w:marBottom w:val="0"/>
      <w:divBdr>
        <w:top w:val="none" w:sz="0" w:space="0" w:color="auto"/>
        <w:left w:val="none" w:sz="0" w:space="0" w:color="auto"/>
        <w:bottom w:val="none" w:sz="0" w:space="0" w:color="auto"/>
        <w:right w:val="none" w:sz="0" w:space="0" w:color="auto"/>
      </w:divBdr>
    </w:div>
    <w:div w:id="58135446">
      <w:bodyDiv w:val="1"/>
      <w:marLeft w:val="0"/>
      <w:marRight w:val="0"/>
      <w:marTop w:val="0"/>
      <w:marBottom w:val="0"/>
      <w:divBdr>
        <w:top w:val="none" w:sz="0" w:space="0" w:color="auto"/>
        <w:left w:val="none" w:sz="0" w:space="0" w:color="auto"/>
        <w:bottom w:val="none" w:sz="0" w:space="0" w:color="auto"/>
        <w:right w:val="none" w:sz="0" w:space="0" w:color="auto"/>
      </w:divBdr>
    </w:div>
    <w:div w:id="68354676">
      <w:bodyDiv w:val="1"/>
      <w:marLeft w:val="0"/>
      <w:marRight w:val="0"/>
      <w:marTop w:val="0"/>
      <w:marBottom w:val="0"/>
      <w:divBdr>
        <w:top w:val="none" w:sz="0" w:space="0" w:color="auto"/>
        <w:left w:val="none" w:sz="0" w:space="0" w:color="auto"/>
        <w:bottom w:val="none" w:sz="0" w:space="0" w:color="auto"/>
        <w:right w:val="none" w:sz="0" w:space="0" w:color="auto"/>
      </w:divBdr>
    </w:div>
    <w:div w:id="73938463">
      <w:bodyDiv w:val="1"/>
      <w:marLeft w:val="0"/>
      <w:marRight w:val="0"/>
      <w:marTop w:val="0"/>
      <w:marBottom w:val="0"/>
      <w:divBdr>
        <w:top w:val="none" w:sz="0" w:space="0" w:color="auto"/>
        <w:left w:val="none" w:sz="0" w:space="0" w:color="auto"/>
        <w:bottom w:val="none" w:sz="0" w:space="0" w:color="auto"/>
        <w:right w:val="none" w:sz="0" w:space="0" w:color="auto"/>
      </w:divBdr>
    </w:div>
    <w:div w:id="154878401">
      <w:bodyDiv w:val="1"/>
      <w:marLeft w:val="0"/>
      <w:marRight w:val="0"/>
      <w:marTop w:val="0"/>
      <w:marBottom w:val="0"/>
      <w:divBdr>
        <w:top w:val="none" w:sz="0" w:space="0" w:color="auto"/>
        <w:left w:val="none" w:sz="0" w:space="0" w:color="auto"/>
        <w:bottom w:val="none" w:sz="0" w:space="0" w:color="auto"/>
        <w:right w:val="none" w:sz="0" w:space="0" w:color="auto"/>
      </w:divBdr>
    </w:div>
    <w:div w:id="155728611">
      <w:bodyDiv w:val="1"/>
      <w:marLeft w:val="0"/>
      <w:marRight w:val="0"/>
      <w:marTop w:val="0"/>
      <w:marBottom w:val="0"/>
      <w:divBdr>
        <w:top w:val="none" w:sz="0" w:space="0" w:color="auto"/>
        <w:left w:val="none" w:sz="0" w:space="0" w:color="auto"/>
        <w:bottom w:val="none" w:sz="0" w:space="0" w:color="auto"/>
        <w:right w:val="none" w:sz="0" w:space="0" w:color="auto"/>
      </w:divBdr>
    </w:div>
    <w:div w:id="176971851">
      <w:bodyDiv w:val="1"/>
      <w:marLeft w:val="0"/>
      <w:marRight w:val="0"/>
      <w:marTop w:val="0"/>
      <w:marBottom w:val="0"/>
      <w:divBdr>
        <w:top w:val="none" w:sz="0" w:space="0" w:color="auto"/>
        <w:left w:val="none" w:sz="0" w:space="0" w:color="auto"/>
        <w:bottom w:val="none" w:sz="0" w:space="0" w:color="auto"/>
        <w:right w:val="none" w:sz="0" w:space="0" w:color="auto"/>
      </w:divBdr>
    </w:div>
    <w:div w:id="205412251">
      <w:bodyDiv w:val="1"/>
      <w:marLeft w:val="0"/>
      <w:marRight w:val="0"/>
      <w:marTop w:val="0"/>
      <w:marBottom w:val="0"/>
      <w:divBdr>
        <w:top w:val="none" w:sz="0" w:space="0" w:color="auto"/>
        <w:left w:val="none" w:sz="0" w:space="0" w:color="auto"/>
        <w:bottom w:val="none" w:sz="0" w:space="0" w:color="auto"/>
        <w:right w:val="none" w:sz="0" w:space="0" w:color="auto"/>
      </w:divBdr>
    </w:div>
    <w:div w:id="216480527">
      <w:bodyDiv w:val="1"/>
      <w:marLeft w:val="0"/>
      <w:marRight w:val="0"/>
      <w:marTop w:val="0"/>
      <w:marBottom w:val="0"/>
      <w:divBdr>
        <w:top w:val="none" w:sz="0" w:space="0" w:color="auto"/>
        <w:left w:val="none" w:sz="0" w:space="0" w:color="auto"/>
        <w:bottom w:val="none" w:sz="0" w:space="0" w:color="auto"/>
        <w:right w:val="none" w:sz="0" w:space="0" w:color="auto"/>
      </w:divBdr>
    </w:div>
    <w:div w:id="267740047">
      <w:bodyDiv w:val="1"/>
      <w:marLeft w:val="0"/>
      <w:marRight w:val="0"/>
      <w:marTop w:val="0"/>
      <w:marBottom w:val="0"/>
      <w:divBdr>
        <w:top w:val="none" w:sz="0" w:space="0" w:color="auto"/>
        <w:left w:val="none" w:sz="0" w:space="0" w:color="auto"/>
        <w:bottom w:val="none" w:sz="0" w:space="0" w:color="auto"/>
        <w:right w:val="none" w:sz="0" w:space="0" w:color="auto"/>
      </w:divBdr>
    </w:div>
    <w:div w:id="296646098">
      <w:bodyDiv w:val="1"/>
      <w:marLeft w:val="0"/>
      <w:marRight w:val="0"/>
      <w:marTop w:val="0"/>
      <w:marBottom w:val="0"/>
      <w:divBdr>
        <w:top w:val="none" w:sz="0" w:space="0" w:color="auto"/>
        <w:left w:val="none" w:sz="0" w:space="0" w:color="auto"/>
        <w:bottom w:val="none" w:sz="0" w:space="0" w:color="auto"/>
        <w:right w:val="none" w:sz="0" w:space="0" w:color="auto"/>
      </w:divBdr>
      <w:divsChild>
        <w:div w:id="1077629378">
          <w:marLeft w:val="0"/>
          <w:marRight w:val="0"/>
          <w:marTop w:val="0"/>
          <w:marBottom w:val="0"/>
          <w:divBdr>
            <w:top w:val="none" w:sz="0" w:space="0" w:color="auto"/>
            <w:left w:val="none" w:sz="0" w:space="0" w:color="auto"/>
            <w:bottom w:val="none" w:sz="0" w:space="0" w:color="auto"/>
            <w:right w:val="none" w:sz="0" w:space="0" w:color="auto"/>
          </w:divBdr>
          <w:divsChild>
            <w:div w:id="594705402">
              <w:marLeft w:val="0"/>
              <w:marRight w:val="0"/>
              <w:marTop w:val="0"/>
              <w:marBottom w:val="0"/>
              <w:divBdr>
                <w:top w:val="none" w:sz="0" w:space="0" w:color="auto"/>
                <w:left w:val="none" w:sz="0" w:space="0" w:color="auto"/>
                <w:bottom w:val="none" w:sz="0" w:space="0" w:color="auto"/>
                <w:right w:val="none" w:sz="0" w:space="0" w:color="auto"/>
              </w:divBdr>
              <w:divsChild>
                <w:div w:id="983849938">
                  <w:marLeft w:val="0"/>
                  <w:marRight w:val="0"/>
                  <w:marTop w:val="0"/>
                  <w:marBottom w:val="0"/>
                  <w:divBdr>
                    <w:top w:val="none" w:sz="0" w:space="0" w:color="auto"/>
                    <w:left w:val="none" w:sz="0" w:space="0" w:color="auto"/>
                    <w:bottom w:val="none" w:sz="0" w:space="0" w:color="auto"/>
                    <w:right w:val="none" w:sz="0" w:space="0" w:color="auto"/>
                  </w:divBdr>
                  <w:divsChild>
                    <w:div w:id="958878090">
                      <w:marLeft w:val="0"/>
                      <w:marRight w:val="0"/>
                      <w:marTop w:val="0"/>
                      <w:marBottom w:val="0"/>
                      <w:divBdr>
                        <w:top w:val="none" w:sz="0" w:space="0" w:color="auto"/>
                        <w:left w:val="none" w:sz="0" w:space="0" w:color="auto"/>
                        <w:bottom w:val="none" w:sz="0" w:space="0" w:color="auto"/>
                        <w:right w:val="none" w:sz="0" w:space="0" w:color="auto"/>
                      </w:divBdr>
                      <w:divsChild>
                        <w:div w:id="1103958142">
                          <w:marLeft w:val="0"/>
                          <w:marRight w:val="0"/>
                          <w:marTop w:val="0"/>
                          <w:marBottom w:val="0"/>
                          <w:divBdr>
                            <w:top w:val="none" w:sz="0" w:space="0" w:color="auto"/>
                            <w:left w:val="none" w:sz="0" w:space="0" w:color="auto"/>
                            <w:bottom w:val="none" w:sz="0" w:space="0" w:color="auto"/>
                            <w:right w:val="none" w:sz="0" w:space="0" w:color="auto"/>
                          </w:divBdr>
                          <w:divsChild>
                            <w:div w:id="34610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327968">
      <w:bodyDiv w:val="1"/>
      <w:marLeft w:val="0"/>
      <w:marRight w:val="0"/>
      <w:marTop w:val="0"/>
      <w:marBottom w:val="0"/>
      <w:divBdr>
        <w:top w:val="none" w:sz="0" w:space="0" w:color="auto"/>
        <w:left w:val="none" w:sz="0" w:space="0" w:color="auto"/>
        <w:bottom w:val="none" w:sz="0" w:space="0" w:color="auto"/>
        <w:right w:val="none" w:sz="0" w:space="0" w:color="auto"/>
      </w:divBdr>
      <w:divsChild>
        <w:div w:id="743379149">
          <w:marLeft w:val="0"/>
          <w:marRight w:val="0"/>
          <w:marTop w:val="0"/>
          <w:marBottom w:val="0"/>
          <w:divBdr>
            <w:top w:val="none" w:sz="0" w:space="0" w:color="auto"/>
            <w:left w:val="none" w:sz="0" w:space="0" w:color="auto"/>
            <w:bottom w:val="none" w:sz="0" w:space="0" w:color="auto"/>
            <w:right w:val="none" w:sz="0" w:space="0" w:color="auto"/>
          </w:divBdr>
          <w:divsChild>
            <w:div w:id="1480417948">
              <w:marLeft w:val="0"/>
              <w:marRight w:val="0"/>
              <w:marTop w:val="0"/>
              <w:marBottom w:val="0"/>
              <w:divBdr>
                <w:top w:val="none" w:sz="0" w:space="0" w:color="auto"/>
                <w:left w:val="none" w:sz="0" w:space="0" w:color="auto"/>
                <w:bottom w:val="none" w:sz="0" w:space="0" w:color="auto"/>
                <w:right w:val="none" w:sz="0" w:space="0" w:color="auto"/>
              </w:divBdr>
              <w:divsChild>
                <w:div w:id="312876123">
                  <w:marLeft w:val="0"/>
                  <w:marRight w:val="0"/>
                  <w:marTop w:val="0"/>
                  <w:marBottom w:val="0"/>
                  <w:divBdr>
                    <w:top w:val="single" w:sz="6" w:space="15" w:color="D4D7D9"/>
                    <w:left w:val="single" w:sz="6" w:space="15" w:color="D4D7D9"/>
                    <w:bottom w:val="single" w:sz="6" w:space="15" w:color="D4D7D9"/>
                    <w:right w:val="single" w:sz="6" w:space="15" w:color="D4D7D9"/>
                  </w:divBdr>
                  <w:divsChild>
                    <w:div w:id="739863113">
                      <w:marLeft w:val="0"/>
                      <w:marRight w:val="0"/>
                      <w:marTop w:val="0"/>
                      <w:marBottom w:val="0"/>
                      <w:divBdr>
                        <w:top w:val="none" w:sz="0" w:space="0" w:color="auto"/>
                        <w:left w:val="none" w:sz="0" w:space="0" w:color="auto"/>
                        <w:bottom w:val="none" w:sz="0" w:space="0" w:color="auto"/>
                        <w:right w:val="none" w:sz="0" w:space="0" w:color="auto"/>
                      </w:divBdr>
                      <w:divsChild>
                        <w:div w:id="2109156102">
                          <w:marLeft w:val="0"/>
                          <w:marRight w:val="0"/>
                          <w:marTop w:val="0"/>
                          <w:marBottom w:val="0"/>
                          <w:divBdr>
                            <w:top w:val="single" w:sz="6" w:space="0" w:color="FFFFFF"/>
                            <w:left w:val="none" w:sz="0" w:space="0" w:color="auto"/>
                            <w:bottom w:val="none" w:sz="0" w:space="0" w:color="auto"/>
                            <w:right w:val="none" w:sz="0" w:space="0" w:color="auto"/>
                          </w:divBdr>
                          <w:divsChild>
                            <w:div w:id="175015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483569">
      <w:bodyDiv w:val="1"/>
      <w:marLeft w:val="0"/>
      <w:marRight w:val="0"/>
      <w:marTop w:val="0"/>
      <w:marBottom w:val="0"/>
      <w:divBdr>
        <w:top w:val="none" w:sz="0" w:space="0" w:color="auto"/>
        <w:left w:val="none" w:sz="0" w:space="0" w:color="auto"/>
        <w:bottom w:val="none" w:sz="0" w:space="0" w:color="auto"/>
        <w:right w:val="none" w:sz="0" w:space="0" w:color="auto"/>
      </w:divBdr>
    </w:div>
    <w:div w:id="399640860">
      <w:bodyDiv w:val="1"/>
      <w:marLeft w:val="0"/>
      <w:marRight w:val="0"/>
      <w:marTop w:val="0"/>
      <w:marBottom w:val="0"/>
      <w:divBdr>
        <w:top w:val="none" w:sz="0" w:space="0" w:color="auto"/>
        <w:left w:val="none" w:sz="0" w:space="0" w:color="auto"/>
        <w:bottom w:val="none" w:sz="0" w:space="0" w:color="auto"/>
        <w:right w:val="none" w:sz="0" w:space="0" w:color="auto"/>
      </w:divBdr>
    </w:div>
    <w:div w:id="452482253">
      <w:bodyDiv w:val="1"/>
      <w:marLeft w:val="0"/>
      <w:marRight w:val="0"/>
      <w:marTop w:val="0"/>
      <w:marBottom w:val="0"/>
      <w:divBdr>
        <w:top w:val="none" w:sz="0" w:space="0" w:color="auto"/>
        <w:left w:val="none" w:sz="0" w:space="0" w:color="auto"/>
        <w:bottom w:val="none" w:sz="0" w:space="0" w:color="auto"/>
        <w:right w:val="none" w:sz="0" w:space="0" w:color="auto"/>
      </w:divBdr>
    </w:div>
    <w:div w:id="458298980">
      <w:bodyDiv w:val="1"/>
      <w:marLeft w:val="0"/>
      <w:marRight w:val="0"/>
      <w:marTop w:val="0"/>
      <w:marBottom w:val="0"/>
      <w:divBdr>
        <w:top w:val="none" w:sz="0" w:space="0" w:color="auto"/>
        <w:left w:val="none" w:sz="0" w:space="0" w:color="auto"/>
        <w:bottom w:val="none" w:sz="0" w:space="0" w:color="auto"/>
        <w:right w:val="none" w:sz="0" w:space="0" w:color="auto"/>
      </w:divBdr>
    </w:div>
    <w:div w:id="499349895">
      <w:bodyDiv w:val="1"/>
      <w:marLeft w:val="0"/>
      <w:marRight w:val="0"/>
      <w:marTop w:val="0"/>
      <w:marBottom w:val="0"/>
      <w:divBdr>
        <w:top w:val="none" w:sz="0" w:space="0" w:color="auto"/>
        <w:left w:val="none" w:sz="0" w:space="0" w:color="auto"/>
        <w:bottom w:val="none" w:sz="0" w:space="0" w:color="auto"/>
        <w:right w:val="none" w:sz="0" w:space="0" w:color="auto"/>
      </w:divBdr>
    </w:div>
    <w:div w:id="504591561">
      <w:bodyDiv w:val="1"/>
      <w:marLeft w:val="0"/>
      <w:marRight w:val="0"/>
      <w:marTop w:val="0"/>
      <w:marBottom w:val="0"/>
      <w:divBdr>
        <w:top w:val="none" w:sz="0" w:space="0" w:color="auto"/>
        <w:left w:val="none" w:sz="0" w:space="0" w:color="auto"/>
        <w:bottom w:val="none" w:sz="0" w:space="0" w:color="auto"/>
        <w:right w:val="none" w:sz="0" w:space="0" w:color="auto"/>
      </w:divBdr>
    </w:div>
    <w:div w:id="551234191">
      <w:bodyDiv w:val="1"/>
      <w:marLeft w:val="0"/>
      <w:marRight w:val="0"/>
      <w:marTop w:val="0"/>
      <w:marBottom w:val="0"/>
      <w:divBdr>
        <w:top w:val="none" w:sz="0" w:space="0" w:color="auto"/>
        <w:left w:val="none" w:sz="0" w:space="0" w:color="auto"/>
        <w:bottom w:val="none" w:sz="0" w:space="0" w:color="auto"/>
        <w:right w:val="none" w:sz="0" w:space="0" w:color="auto"/>
      </w:divBdr>
    </w:div>
    <w:div w:id="555822056">
      <w:bodyDiv w:val="1"/>
      <w:marLeft w:val="0"/>
      <w:marRight w:val="0"/>
      <w:marTop w:val="0"/>
      <w:marBottom w:val="0"/>
      <w:divBdr>
        <w:top w:val="none" w:sz="0" w:space="0" w:color="auto"/>
        <w:left w:val="none" w:sz="0" w:space="0" w:color="auto"/>
        <w:bottom w:val="none" w:sz="0" w:space="0" w:color="auto"/>
        <w:right w:val="none" w:sz="0" w:space="0" w:color="auto"/>
      </w:divBdr>
      <w:divsChild>
        <w:div w:id="548758759">
          <w:marLeft w:val="0"/>
          <w:marRight w:val="0"/>
          <w:marTop w:val="0"/>
          <w:marBottom w:val="0"/>
          <w:divBdr>
            <w:top w:val="none" w:sz="0" w:space="0" w:color="auto"/>
            <w:left w:val="none" w:sz="0" w:space="0" w:color="auto"/>
            <w:bottom w:val="none" w:sz="0" w:space="0" w:color="auto"/>
            <w:right w:val="none" w:sz="0" w:space="0" w:color="auto"/>
          </w:divBdr>
          <w:divsChild>
            <w:div w:id="5046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064836">
      <w:bodyDiv w:val="1"/>
      <w:marLeft w:val="0"/>
      <w:marRight w:val="0"/>
      <w:marTop w:val="0"/>
      <w:marBottom w:val="0"/>
      <w:divBdr>
        <w:top w:val="none" w:sz="0" w:space="0" w:color="auto"/>
        <w:left w:val="none" w:sz="0" w:space="0" w:color="auto"/>
        <w:bottom w:val="none" w:sz="0" w:space="0" w:color="auto"/>
        <w:right w:val="none" w:sz="0" w:space="0" w:color="auto"/>
      </w:divBdr>
      <w:divsChild>
        <w:div w:id="588198743">
          <w:marLeft w:val="0"/>
          <w:marRight w:val="0"/>
          <w:marTop w:val="0"/>
          <w:marBottom w:val="0"/>
          <w:divBdr>
            <w:top w:val="none" w:sz="0" w:space="0" w:color="auto"/>
            <w:left w:val="none" w:sz="0" w:space="0" w:color="auto"/>
            <w:bottom w:val="none" w:sz="0" w:space="0" w:color="auto"/>
            <w:right w:val="none" w:sz="0" w:space="0" w:color="auto"/>
          </w:divBdr>
          <w:divsChild>
            <w:div w:id="147817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80128">
      <w:bodyDiv w:val="1"/>
      <w:marLeft w:val="0"/>
      <w:marRight w:val="0"/>
      <w:marTop w:val="0"/>
      <w:marBottom w:val="0"/>
      <w:divBdr>
        <w:top w:val="none" w:sz="0" w:space="0" w:color="auto"/>
        <w:left w:val="none" w:sz="0" w:space="0" w:color="auto"/>
        <w:bottom w:val="none" w:sz="0" w:space="0" w:color="auto"/>
        <w:right w:val="none" w:sz="0" w:space="0" w:color="auto"/>
      </w:divBdr>
    </w:div>
    <w:div w:id="573782419">
      <w:bodyDiv w:val="1"/>
      <w:marLeft w:val="0"/>
      <w:marRight w:val="0"/>
      <w:marTop w:val="0"/>
      <w:marBottom w:val="0"/>
      <w:divBdr>
        <w:top w:val="none" w:sz="0" w:space="0" w:color="auto"/>
        <w:left w:val="none" w:sz="0" w:space="0" w:color="auto"/>
        <w:bottom w:val="none" w:sz="0" w:space="0" w:color="auto"/>
        <w:right w:val="none" w:sz="0" w:space="0" w:color="auto"/>
      </w:divBdr>
    </w:div>
    <w:div w:id="634528136">
      <w:bodyDiv w:val="1"/>
      <w:marLeft w:val="0"/>
      <w:marRight w:val="0"/>
      <w:marTop w:val="0"/>
      <w:marBottom w:val="0"/>
      <w:divBdr>
        <w:top w:val="none" w:sz="0" w:space="0" w:color="auto"/>
        <w:left w:val="none" w:sz="0" w:space="0" w:color="auto"/>
        <w:bottom w:val="none" w:sz="0" w:space="0" w:color="auto"/>
        <w:right w:val="none" w:sz="0" w:space="0" w:color="auto"/>
      </w:divBdr>
      <w:divsChild>
        <w:div w:id="874268818">
          <w:marLeft w:val="547"/>
          <w:marRight w:val="0"/>
          <w:marTop w:val="96"/>
          <w:marBottom w:val="0"/>
          <w:divBdr>
            <w:top w:val="none" w:sz="0" w:space="0" w:color="auto"/>
            <w:left w:val="none" w:sz="0" w:space="0" w:color="auto"/>
            <w:bottom w:val="none" w:sz="0" w:space="0" w:color="auto"/>
            <w:right w:val="none" w:sz="0" w:space="0" w:color="auto"/>
          </w:divBdr>
        </w:div>
      </w:divsChild>
    </w:div>
    <w:div w:id="674649900">
      <w:bodyDiv w:val="1"/>
      <w:marLeft w:val="0"/>
      <w:marRight w:val="0"/>
      <w:marTop w:val="0"/>
      <w:marBottom w:val="0"/>
      <w:divBdr>
        <w:top w:val="none" w:sz="0" w:space="0" w:color="auto"/>
        <w:left w:val="none" w:sz="0" w:space="0" w:color="auto"/>
        <w:bottom w:val="none" w:sz="0" w:space="0" w:color="auto"/>
        <w:right w:val="none" w:sz="0" w:space="0" w:color="auto"/>
      </w:divBdr>
    </w:div>
    <w:div w:id="695622489">
      <w:bodyDiv w:val="1"/>
      <w:marLeft w:val="0"/>
      <w:marRight w:val="0"/>
      <w:marTop w:val="0"/>
      <w:marBottom w:val="0"/>
      <w:divBdr>
        <w:top w:val="none" w:sz="0" w:space="0" w:color="auto"/>
        <w:left w:val="none" w:sz="0" w:space="0" w:color="auto"/>
        <w:bottom w:val="none" w:sz="0" w:space="0" w:color="auto"/>
        <w:right w:val="none" w:sz="0" w:space="0" w:color="auto"/>
      </w:divBdr>
    </w:div>
    <w:div w:id="709302434">
      <w:bodyDiv w:val="1"/>
      <w:marLeft w:val="0"/>
      <w:marRight w:val="0"/>
      <w:marTop w:val="0"/>
      <w:marBottom w:val="0"/>
      <w:divBdr>
        <w:top w:val="none" w:sz="0" w:space="0" w:color="auto"/>
        <w:left w:val="none" w:sz="0" w:space="0" w:color="auto"/>
        <w:bottom w:val="none" w:sz="0" w:space="0" w:color="auto"/>
        <w:right w:val="none" w:sz="0" w:space="0" w:color="auto"/>
      </w:divBdr>
    </w:div>
    <w:div w:id="727415617">
      <w:bodyDiv w:val="1"/>
      <w:marLeft w:val="0"/>
      <w:marRight w:val="0"/>
      <w:marTop w:val="0"/>
      <w:marBottom w:val="0"/>
      <w:divBdr>
        <w:top w:val="none" w:sz="0" w:space="0" w:color="auto"/>
        <w:left w:val="none" w:sz="0" w:space="0" w:color="auto"/>
        <w:bottom w:val="none" w:sz="0" w:space="0" w:color="auto"/>
        <w:right w:val="none" w:sz="0" w:space="0" w:color="auto"/>
      </w:divBdr>
    </w:div>
    <w:div w:id="754284775">
      <w:bodyDiv w:val="1"/>
      <w:marLeft w:val="0"/>
      <w:marRight w:val="0"/>
      <w:marTop w:val="0"/>
      <w:marBottom w:val="0"/>
      <w:divBdr>
        <w:top w:val="none" w:sz="0" w:space="0" w:color="auto"/>
        <w:left w:val="none" w:sz="0" w:space="0" w:color="auto"/>
        <w:bottom w:val="none" w:sz="0" w:space="0" w:color="auto"/>
        <w:right w:val="none" w:sz="0" w:space="0" w:color="auto"/>
      </w:divBdr>
    </w:div>
    <w:div w:id="764569828">
      <w:bodyDiv w:val="1"/>
      <w:marLeft w:val="0"/>
      <w:marRight w:val="0"/>
      <w:marTop w:val="0"/>
      <w:marBottom w:val="0"/>
      <w:divBdr>
        <w:top w:val="none" w:sz="0" w:space="0" w:color="auto"/>
        <w:left w:val="none" w:sz="0" w:space="0" w:color="auto"/>
        <w:bottom w:val="none" w:sz="0" w:space="0" w:color="auto"/>
        <w:right w:val="none" w:sz="0" w:space="0" w:color="auto"/>
      </w:divBdr>
    </w:div>
    <w:div w:id="770123048">
      <w:bodyDiv w:val="1"/>
      <w:marLeft w:val="0"/>
      <w:marRight w:val="0"/>
      <w:marTop w:val="0"/>
      <w:marBottom w:val="0"/>
      <w:divBdr>
        <w:top w:val="none" w:sz="0" w:space="0" w:color="auto"/>
        <w:left w:val="none" w:sz="0" w:space="0" w:color="auto"/>
        <w:bottom w:val="none" w:sz="0" w:space="0" w:color="auto"/>
        <w:right w:val="none" w:sz="0" w:space="0" w:color="auto"/>
      </w:divBdr>
      <w:divsChild>
        <w:div w:id="2019968012">
          <w:marLeft w:val="0"/>
          <w:marRight w:val="0"/>
          <w:marTop w:val="0"/>
          <w:marBottom w:val="0"/>
          <w:divBdr>
            <w:top w:val="none" w:sz="0" w:space="0" w:color="auto"/>
            <w:left w:val="none" w:sz="0" w:space="0" w:color="auto"/>
            <w:bottom w:val="none" w:sz="0" w:space="0" w:color="auto"/>
            <w:right w:val="none" w:sz="0" w:space="0" w:color="auto"/>
          </w:divBdr>
          <w:divsChild>
            <w:div w:id="2028091382">
              <w:marLeft w:val="0"/>
              <w:marRight w:val="0"/>
              <w:marTop w:val="0"/>
              <w:marBottom w:val="0"/>
              <w:divBdr>
                <w:top w:val="none" w:sz="0" w:space="0" w:color="auto"/>
                <w:left w:val="none" w:sz="0" w:space="0" w:color="auto"/>
                <w:bottom w:val="none" w:sz="0" w:space="0" w:color="auto"/>
                <w:right w:val="none" w:sz="0" w:space="0" w:color="auto"/>
              </w:divBdr>
              <w:divsChild>
                <w:div w:id="621880466">
                  <w:marLeft w:val="0"/>
                  <w:marRight w:val="0"/>
                  <w:marTop w:val="0"/>
                  <w:marBottom w:val="0"/>
                  <w:divBdr>
                    <w:top w:val="none" w:sz="0" w:space="0" w:color="auto"/>
                    <w:left w:val="none" w:sz="0" w:space="0" w:color="auto"/>
                    <w:bottom w:val="none" w:sz="0" w:space="0" w:color="auto"/>
                    <w:right w:val="none" w:sz="0" w:space="0" w:color="auto"/>
                  </w:divBdr>
                  <w:divsChild>
                    <w:div w:id="17220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143796">
      <w:bodyDiv w:val="1"/>
      <w:marLeft w:val="0"/>
      <w:marRight w:val="0"/>
      <w:marTop w:val="0"/>
      <w:marBottom w:val="0"/>
      <w:divBdr>
        <w:top w:val="none" w:sz="0" w:space="0" w:color="auto"/>
        <w:left w:val="none" w:sz="0" w:space="0" w:color="auto"/>
        <w:bottom w:val="none" w:sz="0" w:space="0" w:color="auto"/>
        <w:right w:val="none" w:sz="0" w:space="0" w:color="auto"/>
      </w:divBdr>
    </w:div>
    <w:div w:id="789276174">
      <w:bodyDiv w:val="1"/>
      <w:marLeft w:val="0"/>
      <w:marRight w:val="0"/>
      <w:marTop w:val="0"/>
      <w:marBottom w:val="0"/>
      <w:divBdr>
        <w:top w:val="none" w:sz="0" w:space="0" w:color="auto"/>
        <w:left w:val="none" w:sz="0" w:space="0" w:color="auto"/>
        <w:bottom w:val="none" w:sz="0" w:space="0" w:color="auto"/>
        <w:right w:val="none" w:sz="0" w:space="0" w:color="auto"/>
      </w:divBdr>
    </w:div>
    <w:div w:id="794837776">
      <w:bodyDiv w:val="1"/>
      <w:marLeft w:val="0"/>
      <w:marRight w:val="0"/>
      <w:marTop w:val="0"/>
      <w:marBottom w:val="0"/>
      <w:divBdr>
        <w:top w:val="none" w:sz="0" w:space="0" w:color="auto"/>
        <w:left w:val="none" w:sz="0" w:space="0" w:color="auto"/>
        <w:bottom w:val="none" w:sz="0" w:space="0" w:color="auto"/>
        <w:right w:val="none" w:sz="0" w:space="0" w:color="auto"/>
      </w:divBdr>
    </w:div>
    <w:div w:id="810295861">
      <w:bodyDiv w:val="1"/>
      <w:marLeft w:val="0"/>
      <w:marRight w:val="0"/>
      <w:marTop w:val="0"/>
      <w:marBottom w:val="0"/>
      <w:divBdr>
        <w:top w:val="none" w:sz="0" w:space="0" w:color="auto"/>
        <w:left w:val="none" w:sz="0" w:space="0" w:color="auto"/>
        <w:bottom w:val="none" w:sz="0" w:space="0" w:color="auto"/>
        <w:right w:val="none" w:sz="0" w:space="0" w:color="auto"/>
      </w:divBdr>
    </w:div>
    <w:div w:id="825978966">
      <w:bodyDiv w:val="1"/>
      <w:marLeft w:val="0"/>
      <w:marRight w:val="0"/>
      <w:marTop w:val="0"/>
      <w:marBottom w:val="0"/>
      <w:divBdr>
        <w:top w:val="none" w:sz="0" w:space="0" w:color="auto"/>
        <w:left w:val="none" w:sz="0" w:space="0" w:color="auto"/>
        <w:bottom w:val="none" w:sz="0" w:space="0" w:color="auto"/>
        <w:right w:val="none" w:sz="0" w:space="0" w:color="auto"/>
      </w:divBdr>
    </w:div>
    <w:div w:id="869030736">
      <w:bodyDiv w:val="1"/>
      <w:marLeft w:val="0"/>
      <w:marRight w:val="0"/>
      <w:marTop w:val="0"/>
      <w:marBottom w:val="0"/>
      <w:divBdr>
        <w:top w:val="none" w:sz="0" w:space="0" w:color="auto"/>
        <w:left w:val="none" w:sz="0" w:space="0" w:color="auto"/>
        <w:bottom w:val="none" w:sz="0" w:space="0" w:color="auto"/>
        <w:right w:val="none" w:sz="0" w:space="0" w:color="auto"/>
      </w:divBdr>
    </w:div>
    <w:div w:id="913780514">
      <w:bodyDiv w:val="1"/>
      <w:marLeft w:val="0"/>
      <w:marRight w:val="0"/>
      <w:marTop w:val="0"/>
      <w:marBottom w:val="0"/>
      <w:divBdr>
        <w:top w:val="none" w:sz="0" w:space="0" w:color="auto"/>
        <w:left w:val="none" w:sz="0" w:space="0" w:color="auto"/>
        <w:bottom w:val="none" w:sz="0" w:space="0" w:color="auto"/>
        <w:right w:val="none" w:sz="0" w:space="0" w:color="auto"/>
      </w:divBdr>
    </w:div>
    <w:div w:id="948197762">
      <w:bodyDiv w:val="1"/>
      <w:marLeft w:val="0"/>
      <w:marRight w:val="0"/>
      <w:marTop w:val="0"/>
      <w:marBottom w:val="0"/>
      <w:divBdr>
        <w:top w:val="none" w:sz="0" w:space="0" w:color="auto"/>
        <w:left w:val="none" w:sz="0" w:space="0" w:color="auto"/>
        <w:bottom w:val="none" w:sz="0" w:space="0" w:color="auto"/>
        <w:right w:val="none" w:sz="0" w:space="0" w:color="auto"/>
      </w:divBdr>
    </w:div>
    <w:div w:id="1042174318">
      <w:bodyDiv w:val="1"/>
      <w:marLeft w:val="0"/>
      <w:marRight w:val="0"/>
      <w:marTop w:val="0"/>
      <w:marBottom w:val="0"/>
      <w:divBdr>
        <w:top w:val="none" w:sz="0" w:space="0" w:color="auto"/>
        <w:left w:val="none" w:sz="0" w:space="0" w:color="auto"/>
        <w:bottom w:val="none" w:sz="0" w:space="0" w:color="auto"/>
        <w:right w:val="none" w:sz="0" w:space="0" w:color="auto"/>
      </w:divBdr>
    </w:div>
    <w:div w:id="1086420970">
      <w:bodyDiv w:val="1"/>
      <w:marLeft w:val="0"/>
      <w:marRight w:val="0"/>
      <w:marTop w:val="0"/>
      <w:marBottom w:val="0"/>
      <w:divBdr>
        <w:top w:val="none" w:sz="0" w:space="0" w:color="auto"/>
        <w:left w:val="none" w:sz="0" w:space="0" w:color="auto"/>
        <w:bottom w:val="none" w:sz="0" w:space="0" w:color="auto"/>
        <w:right w:val="none" w:sz="0" w:space="0" w:color="auto"/>
      </w:divBdr>
    </w:div>
    <w:div w:id="1123966659">
      <w:bodyDiv w:val="1"/>
      <w:marLeft w:val="0"/>
      <w:marRight w:val="0"/>
      <w:marTop w:val="0"/>
      <w:marBottom w:val="0"/>
      <w:divBdr>
        <w:top w:val="none" w:sz="0" w:space="0" w:color="auto"/>
        <w:left w:val="none" w:sz="0" w:space="0" w:color="auto"/>
        <w:bottom w:val="none" w:sz="0" w:space="0" w:color="auto"/>
        <w:right w:val="none" w:sz="0" w:space="0" w:color="auto"/>
      </w:divBdr>
    </w:div>
    <w:div w:id="1148016030">
      <w:bodyDiv w:val="1"/>
      <w:marLeft w:val="0"/>
      <w:marRight w:val="0"/>
      <w:marTop w:val="0"/>
      <w:marBottom w:val="0"/>
      <w:divBdr>
        <w:top w:val="none" w:sz="0" w:space="0" w:color="auto"/>
        <w:left w:val="none" w:sz="0" w:space="0" w:color="auto"/>
        <w:bottom w:val="none" w:sz="0" w:space="0" w:color="auto"/>
        <w:right w:val="none" w:sz="0" w:space="0" w:color="auto"/>
      </w:divBdr>
    </w:div>
    <w:div w:id="1157185323">
      <w:bodyDiv w:val="1"/>
      <w:marLeft w:val="0"/>
      <w:marRight w:val="0"/>
      <w:marTop w:val="0"/>
      <w:marBottom w:val="0"/>
      <w:divBdr>
        <w:top w:val="none" w:sz="0" w:space="0" w:color="auto"/>
        <w:left w:val="none" w:sz="0" w:space="0" w:color="auto"/>
        <w:bottom w:val="none" w:sz="0" w:space="0" w:color="auto"/>
        <w:right w:val="none" w:sz="0" w:space="0" w:color="auto"/>
      </w:divBdr>
    </w:div>
    <w:div w:id="1161896501">
      <w:bodyDiv w:val="1"/>
      <w:marLeft w:val="0"/>
      <w:marRight w:val="0"/>
      <w:marTop w:val="0"/>
      <w:marBottom w:val="0"/>
      <w:divBdr>
        <w:top w:val="none" w:sz="0" w:space="0" w:color="auto"/>
        <w:left w:val="none" w:sz="0" w:space="0" w:color="auto"/>
        <w:bottom w:val="none" w:sz="0" w:space="0" w:color="auto"/>
        <w:right w:val="none" w:sz="0" w:space="0" w:color="auto"/>
      </w:divBdr>
    </w:div>
    <w:div w:id="1173574047">
      <w:bodyDiv w:val="1"/>
      <w:marLeft w:val="0"/>
      <w:marRight w:val="0"/>
      <w:marTop w:val="0"/>
      <w:marBottom w:val="0"/>
      <w:divBdr>
        <w:top w:val="none" w:sz="0" w:space="0" w:color="auto"/>
        <w:left w:val="none" w:sz="0" w:space="0" w:color="auto"/>
        <w:bottom w:val="none" w:sz="0" w:space="0" w:color="auto"/>
        <w:right w:val="none" w:sz="0" w:space="0" w:color="auto"/>
      </w:divBdr>
    </w:div>
    <w:div w:id="1180582440">
      <w:bodyDiv w:val="1"/>
      <w:marLeft w:val="0"/>
      <w:marRight w:val="0"/>
      <w:marTop w:val="0"/>
      <w:marBottom w:val="0"/>
      <w:divBdr>
        <w:top w:val="none" w:sz="0" w:space="0" w:color="auto"/>
        <w:left w:val="none" w:sz="0" w:space="0" w:color="auto"/>
        <w:bottom w:val="none" w:sz="0" w:space="0" w:color="auto"/>
        <w:right w:val="none" w:sz="0" w:space="0" w:color="auto"/>
      </w:divBdr>
    </w:div>
    <w:div w:id="1182011044">
      <w:bodyDiv w:val="1"/>
      <w:marLeft w:val="0"/>
      <w:marRight w:val="0"/>
      <w:marTop w:val="0"/>
      <w:marBottom w:val="0"/>
      <w:divBdr>
        <w:top w:val="none" w:sz="0" w:space="0" w:color="auto"/>
        <w:left w:val="none" w:sz="0" w:space="0" w:color="auto"/>
        <w:bottom w:val="none" w:sz="0" w:space="0" w:color="auto"/>
        <w:right w:val="none" w:sz="0" w:space="0" w:color="auto"/>
      </w:divBdr>
    </w:div>
    <w:div w:id="1195267720">
      <w:bodyDiv w:val="1"/>
      <w:marLeft w:val="0"/>
      <w:marRight w:val="0"/>
      <w:marTop w:val="0"/>
      <w:marBottom w:val="0"/>
      <w:divBdr>
        <w:top w:val="none" w:sz="0" w:space="0" w:color="auto"/>
        <w:left w:val="none" w:sz="0" w:space="0" w:color="auto"/>
        <w:bottom w:val="none" w:sz="0" w:space="0" w:color="auto"/>
        <w:right w:val="none" w:sz="0" w:space="0" w:color="auto"/>
      </w:divBdr>
    </w:div>
    <w:div w:id="1195465146">
      <w:bodyDiv w:val="1"/>
      <w:marLeft w:val="0"/>
      <w:marRight w:val="0"/>
      <w:marTop w:val="0"/>
      <w:marBottom w:val="0"/>
      <w:divBdr>
        <w:top w:val="none" w:sz="0" w:space="0" w:color="auto"/>
        <w:left w:val="none" w:sz="0" w:space="0" w:color="auto"/>
        <w:bottom w:val="none" w:sz="0" w:space="0" w:color="auto"/>
        <w:right w:val="none" w:sz="0" w:space="0" w:color="auto"/>
      </w:divBdr>
    </w:div>
    <w:div w:id="1236552319">
      <w:bodyDiv w:val="1"/>
      <w:marLeft w:val="0"/>
      <w:marRight w:val="0"/>
      <w:marTop w:val="0"/>
      <w:marBottom w:val="0"/>
      <w:divBdr>
        <w:top w:val="none" w:sz="0" w:space="0" w:color="auto"/>
        <w:left w:val="none" w:sz="0" w:space="0" w:color="auto"/>
        <w:bottom w:val="none" w:sz="0" w:space="0" w:color="auto"/>
        <w:right w:val="none" w:sz="0" w:space="0" w:color="auto"/>
      </w:divBdr>
    </w:div>
    <w:div w:id="1290429088">
      <w:bodyDiv w:val="1"/>
      <w:marLeft w:val="0"/>
      <w:marRight w:val="0"/>
      <w:marTop w:val="0"/>
      <w:marBottom w:val="0"/>
      <w:divBdr>
        <w:top w:val="none" w:sz="0" w:space="0" w:color="auto"/>
        <w:left w:val="none" w:sz="0" w:space="0" w:color="auto"/>
        <w:bottom w:val="none" w:sz="0" w:space="0" w:color="auto"/>
        <w:right w:val="none" w:sz="0" w:space="0" w:color="auto"/>
      </w:divBdr>
      <w:divsChild>
        <w:div w:id="124541780">
          <w:marLeft w:val="547"/>
          <w:marRight w:val="0"/>
          <w:marTop w:val="96"/>
          <w:marBottom w:val="0"/>
          <w:divBdr>
            <w:top w:val="none" w:sz="0" w:space="0" w:color="auto"/>
            <w:left w:val="none" w:sz="0" w:space="0" w:color="auto"/>
            <w:bottom w:val="none" w:sz="0" w:space="0" w:color="auto"/>
            <w:right w:val="none" w:sz="0" w:space="0" w:color="auto"/>
          </w:divBdr>
        </w:div>
      </w:divsChild>
    </w:div>
    <w:div w:id="1299457178">
      <w:bodyDiv w:val="1"/>
      <w:marLeft w:val="0"/>
      <w:marRight w:val="0"/>
      <w:marTop w:val="0"/>
      <w:marBottom w:val="0"/>
      <w:divBdr>
        <w:top w:val="none" w:sz="0" w:space="0" w:color="auto"/>
        <w:left w:val="none" w:sz="0" w:space="0" w:color="auto"/>
        <w:bottom w:val="none" w:sz="0" w:space="0" w:color="auto"/>
        <w:right w:val="none" w:sz="0" w:space="0" w:color="auto"/>
      </w:divBdr>
    </w:div>
    <w:div w:id="1311179281">
      <w:bodyDiv w:val="1"/>
      <w:marLeft w:val="0"/>
      <w:marRight w:val="0"/>
      <w:marTop w:val="0"/>
      <w:marBottom w:val="0"/>
      <w:divBdr>
        <w:top w:val="none" w:sz="0" w:space="0" w:color="auto"/>
        <w:left w:val="none" w:sz="0" w:space="0" w:color="auto"/>
        <w:bottom w:val="none" w:sz="0" w:space="0" w:color="auto"/>
        <w:right w:val="none" w:sz="0" w:space="0" w:color="auto"/>
      </w:divBdr>
    </w:div>
    <w:div w:id="1337001479">
      <w:bodyDiv w:val="1"/>
      <w:marLeft w:val="0"/>
      <w:marRight w:val="0"/>
      <w:marTop w:val="0"/>
      <w:marBottom w:val="0"/>
      <w:divBdr>
        <w:top w:val="none" w:sz="0" w:space="0" w:color="auto"/>
        <w:left w:val="none" w:sz="0" w:space="0" w:color="auto"/>
        <w:bottom w:val="none" w:sz="0" w:space="0" w:color="auto"/>
        <w:right w:val="none" w:sz="0" w:space="0" w:color="auto"/>
      </w:divBdr>
    </w:div>
    <w:div w:id="1337806490">
      <w:bodyDiv w:val="1"/>
      <w:marLeft w:val="0"/>
      <w:marRight w:val="0"/>
      <w:marTop w:val="0"/>
      <w:marBottom w:val="0"/>
      <w:divBdr>
        <w:top w:val="none" w:sz="0" w:space="0" w:color="auto"/>
        <w:left w:val="none" w:sz="0" w:space="0" w:color="auto"/>
        <w:bottom w:val="none" w:sz="0" w:space="0" w:color="auto"/>
        <w:right w:val="none" w:sz="0" w:space="0" w:color="auto"/>
      </w:divBdr>
      <w:divsChild>
        <w:div w:id="745764838">
          <w:marLeft w:val="0"/>
          <w:marRight w:val="0"/>
          <w:marTop w:val="0"/>
          <w:marBottom w:val="0"/>
          <w:divBdr>
            <w:top w:val="none" w:sz="0" w:space="0" w:color="auto"/>
            <w:left w:val="none" w:sz="0" w:space="0" w:color="auto"/>
            <w:bottom w:val="none" w:sz="0" w:space="0" w:color="auto"/>
            <w:right w:val="none" w:sz="0" w:space="0" w:color="auto"/>
          </w:divBdr>
          <w:divsChild>
            <w:div w:id="702176707">
              <w:marLeft w:val="0"/>
              <w:marRight w:val="0"/>
              <w:marTop w:val="0"/>
              <w:marBottom w:val="0"/>
              <w:divBdr>
                <w:top w:val="none" w:sz="0" w:space="0" w:color="auto"/>
                <w:left w:val="none" w:sz="0" w:space="0" w:color="auto"/>
                <w:bottom w:val="none" w:sz="0" w:space="0" w:color="auto"/>
                <w:right w:val="none" w:sz="0" w:space="0" w:color="auto"/>
              </w:divBdr>
              <w:divsChild>
                <w:div w:id="2036998027">
                  <w:marLeft w:val="0"/>
                  <w:marRight w:val="0"/>
                  <w:marTop w:val="0"/>
                  <w:marBottom w:val="0"/>
                  <w:divBdr>
                    <w:top w:val="none" w:sz="0" w:space="0" w:color="auto"/>
                    <w:left w:val="none" w:sz="0" w:space="0" w:color="auto"/>
                    <w:bottom w:val="none" w:sz="0" w:space="0" w:color="auto"/>
                    <w:right w:val="none" w:sz="0" w:space="0" w:color="auto"/>
                  </w:divBdr>
                  <w:divsChild>
                    <w:div w:id="1421757885">
                      <w:marLeft w:val="0"/>
                      <w:marRight w:val="0"/>
                      <w:marTop w:val="0"/>
                      <w:marBottom w:val="0"/>
                      <w:divBdr>
                        <w:top w:val="none" w:sz="0" w:space="0" w:color="auto"/>
                        <w:left w:val="none" w:sz="0" w:space="0" w:color="auto"/>
                        <w:bottom w:val="none" w:sz="0" w:space="0" w:color="auto"/>
                        <w:right w:val="none" w:sz="0" w:space="0" w:color="auto"/>
                      </w:divBdr>
                      <w:divsChild>
                        <w:div w:id="512764049">
                          <w:marLeft w:val="150"/>
                          <w:marRight w:val="0"/>
                          <w:marTop w:val="150"/>
                          <w:marBottom w:val="150"/>
                          <w:divBdr>
                            <w:top w:val="none" w:sz="0" w:space="0" w:color="auto"/>
                            <w:left w:val="none" w:sz="0" w:space="0" w:color="auto"/>
                            <w:bottom w:val="none" w:sz="0" w:space="0" w:color="auto"/>
                            <w:right w:val="none" w:sz="0" w:space="0" w:color="auto"/>
                          </w:divBdr>
                          <w:divsChild>
                            <w:div w:id="219944805">
                              <w:marLeft w:val="0"/>
                              <w:marRight w:val="0"/>
                              <w:marTop w:val="0"/>
                              <w:marBottom w:val="0"/>
                              <w:divBdr>
                                <w:top w:val="none" w:sz="0" w:space="0" w:color="auto"/>
                                <w:left w:val="none" w:sz="0" w:space="0" w:color="auto"/>
                                <w:bottom w:val="none" w:sz="0" w:space="0" w:color="auto"/>
                                <w:right w:val="none" w:sz="0" w:space="0" w:color="auto"/>
                              </w:divBdr>
                              <w:divsChild>
                                <w:div w:id="164399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4723071">
      <w:bodyDiv w:val="1"/>
      <w:marLeft w:val="0"/>
      <w:marRight w:val="0"/>
      <w:marTop w:val="0"/>
      <w:marBottom w:val="0"/>
      <w:divBdr>
        <w:top w:val="none" w:sz="0" w:space="0" w:color="auto"/>
        <w:left w:val="none" w:sz="0" w:space="0" w:color="auto"/>
        <w:bottom w:val="none" w:sz="0" w:space="0" w:color="auto"/>
        <w:right w:val="none" w:sz="0" w:space="0" w:color="auto"/>
      </w:divBdr>
      <w:divsChild>
        <w:div w:id="542524499">
          <w:marLeft w:val="0"/>
          <w:marRight w:val="0"/>
          <w:marTop w:val="0"/>
          <w:marBottom w:val="0"/>
          <w:divBdr>
            <w:top w:val="none" w:sz="0" w:space="0" w:color="auto"/>
            <w:left w:val="none" w:sz="0" w:space="0" w:color="auto"/>
            <w:bottom w:val="none" w:sz="0" w:space="0" w:color="auto"/>
            <w:right w:val="none" w:sz="0" w:space="0" w:color="auto"/>
          </w:divBdr>
          <w:divsChild>
            <w:div w:id="114491513">
              <w:marLeft w:val="0"/>
              <w:marRight w:val="0"/>
              <w:marTop w:val="0"/>
              <w:marBottom w:val="0"/>
              <w:divBdr>
                <w:top w:val="none" w:sz="0" w:space="0" w:color="auto"/>
                <w:left w:val="none" w:sz="0" w:space="0" w:color="auto"/>
                <w:bottom w:val="none" w:sz="0" w:space="0" w:color="auto"/>
                <w:right w:val="none" w:sz="0" w:space="0" w:color="auto"/>
              </w:divBdr>
              <w:divsChild>
                <w:div w:id="1013654974">
                  <w:marLeft w:val="0"/>
                  <w:marRight w:val="0"/>
                  <w:marTop w:val="360"/>
                  <w:marBottom w:val="0"/>
                  <w:divBdr>
                    <w:top w:val="none" w:sz="0" w:space="0" w:color="auto"/>
                    <w:left w:val="none" w:sz="0" w:space="0" w:color="auto"/>
                    <w:bottom w:val="none" w:sz="0" w:space="0" w:color="auto"/>
                    <w:right w:val="none" w:sz="0" w:space="0" w:color="auto"/>
                  </w:divBdr>
                  <w:divsChild>
                    <w:div w:id="430395075">
                      <w:marLeft w:val="0"/>
                      <w:marRight w:val="0"/>
                      <w:marTop w:val="0"/>
                      <w:marBottom w:val="0"/>
                      <w:divBdr>
                        <w:top w:val="none" w:sz="0" w:space="0" w:color="auto"/>
                        <w:left w:val="none" w:sz="0" w:space="0" w:color="auto"/>
                        <w:bottom w:val="none" w:sz="0" w:space="0" w:color="auto"/>
                        <w:right w:val="none" w:sz="0" w:space="0" w:color="auto"/>
                      </w:divBdr>
                      <w:divsChild>
                        <w:div w:id="105049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280679">
      <w:bodyDiv w:val="1"/>
      <w:marLeft w:val="0"/>
      <w:marRight w:val="0"/>
      <w:marTop w:val="0"/>
      <w:marBottom w:val="0"/>
      <w:divBdr>
        <w:top w:val="none" w:sz="0" w:space="0" w:color="auto"/>
        <w:left w:val="none" w:sz="0" w:space="0" w:color="auto"/>
        <w:bottom w:val="none" w:sz="0" w:space="0" w:color="auto"/>
        <w:right w:val="none" w:sz="0" w:space="0" w:color="auto"/>
      </w:divBdr>
    </w:div>
    <w:div w:id="1399746849">
      <w:bodyDiv w:val="1"/>
      <w:marLeft w:val="0"/>
      <w:marRight w:val="0"/>
      <w:marTop w:val="0"/>
      <w:marBottom w:val="0"/>
      <w:divBdr>
        <w:top w:val="none" w:sz="0" w:space="0" w:color="auto"/>
        <w:left w:val="none" w:sz="0" w:space="0" w:color="auto"/>
        <w:bottom w:val="none" w:sz="0" w:space="0" w:color="auto"/>
        <w:right w:val="none" w:sz="0" w:space="0" w:color="auto"/>
      </w:divBdr>
    </w:div>
    <w:div w:id="1407073193">
      <w:bodyDiv w:val="1"/>
      <w:marLeft w:val="0"/>
      <w:marRight w:val="0"/>
      <w:marTop w:val="0"/>
      <w:marBottom w:val="0"/>
      <w:divBdr>
        <w:top w:val="none" w:sz="0" w:space="0" w:color="auto"/>
        <w:left w:val="none" w:sz="0" w:space="0" w:color="auto"/>
        <w:bottom w:val="none" w:sz="0" w:space="0" w:color="auto"/>
        <w:right w:val="none" w:sz="0" w:space="0" w:color="auto"/>
      </w:divBdr>
    </w:div>
    <w:div w:id="1436948618">
      <w:bodyDiv w:val="1"/>
      <w:marLeft w:val="0"/>
      <w:marRight w:val="0"/>
      <w:marTop w:val="0"/>
      <w:marBottom w:val="0"/>
      <w:divBdr>
        <w:top w:val="none" w:sz="0" w:space="0" w:color="auto"/>
        <w:left w:val="none" w:sz="0" w:space="0" w:color="auto"/>
        <w:bottom w:val="none" w:sz="0" w:space="0" w:color="auto"/>
        <w:right w:val="none" w:sz="0" w:space="0" w:color="auto"/>
      </w:divBdr>
    </w:div>
    <w:div w:id="1475832619">
      <w:bodyDiv w:val="1"/>
      <w:marLeft w:val="0"/>
      <w:marRight w:val="0"/>
      <w:marTop w:val="0"/>
      <w:marBottom w:val="0"/>
      <w:divBdr>
        <w:top w:val="none" w:sz="0" w:space="0" w:color="auto"/>
        <w:left w:val="none" w:sz="0" w:space="0" w:color="auto"/>
        <w:bottom w:val="none" w:sz="0" w:space="0" w:color="auto"/>
        <w:right w:val="none" w:sz="0" w:space="0" w:color="auto"/>
      </w:divBdr>
      <w:divsChild>
        <w:div w:id="312411439">
          <w:marLeft w:val="274"/>
          <w:marRight w:val="0"/>
          <w:marTop w:val="0"/>
          <w:marBottom w:val="0"/>
          <w:divBdr>
            <w:top w:val="none" w:sz="0" w:space="0" w:color="auto"/>
            <w:left w:val="none" w:sz="0" w:space="0" w:color="auto"/>
            <w:bottom w:val="none" w:sz="0" w:space="0" w:color="auto"/>
            <w:right w:val="none" w:sz="0" w:space="0" w:color="auto"/>
          </w:divBdr>
        </w:div>
      </w:divsChild>
    </w:div>
    <w:div w:id="1556088412">
      <w:bodyDiv w:val="1"/>
      <w:marLeft w:val="0"/>
      <w:marRight w:val="0"/>
      <w:marTop w:val="0"/>
      <w:marBottom w:val="0"/>
      <w:divBdr>
        <w:top w:val="none" w:sz="0" w:space="0" w:color="auto"/>
        <w:left w:val="none" w:sz="0" w:space="0" w:color="auto"/>
        <w:bottom w:val="none" w:sz="0" w:space="0" w:color="auto"/>
        <w:right w:val="none" w:sz="0" w:space="0" w:color="auto"/>
      </w:divBdr>
      <w:divsChild>
        <w:div w:id="1264411494">
          <w:marLeft w:val="0"/>
          <w:marRight w:val="0"/>
          <w:marTop w:val="0"/>
          <w:marBottom w:val="0"/>
          <w:divBdr>
            <w:top w:val="none" w:sz="0" w:space="0" w:color="auto"/>
            <w:left w:val="none" w:sz="0" w:space="0" w:color="auto"/>
            <w:bottom w:val="none" w:sz="0" w:space="0" w:color="auto"/>
            <w:right w:val="none" w:sz="0" w:space="0" w:color="auto"/>
          </w:divBdr>
          <w:divsChild>
            <w:div w:id="1430004106">
              <w:marLeft w:val="0"/>
              <w:marRight w:val="0"/>
              <w:marTop w:val="0"/>
              <w:marBottom w:val="0"/>
              <w:divBdr>
                <w:top w:val="none" w:sz="0" w:space="0" w:color="auto"/>
                <w:left w:val="none" w:sz="0" w:space="0" w:color="auto"/>
                <w:bottom w:val="none" w:sz="0" w:space="0" w:color="auto"/>
                <w:right w:val="none" w:sz="0" w:space="0" w:color="auto"/>
              </w:divBdr>
              <w:divsChild>
                <w:div w:id="311909928">
                  <w:marLeft w:val="0"/>
                  <w:marRight w:val="0"/>
                  <w:marTop w:val="0"/>
                  <w:marBottom w:val="0"/>
                  <w:divBdr>
                    <w:top w:val="none" w:sz="0" w:space="0" w:color="auto"/>
                    <w:left w:val="none" w:sz="0" w:space="0" w:color="auto"/>
                    <w:bottom w:val="none" w:sz="0" w:space="0" w:color="auto"/>
                    <w:right w:val="none" w:sz="0" w:space="0" w:color="auto"/>
                  </w:divBdr>
                  <w:divsChild>
                    <w:div w:id="1980651974">
                      <w:marLeft w:val="0"/>
                      <w:marRight w:val="0"/>
                      <w:marTop w:val="0"/>
                      <w:marBottom w:val="0"/>
                      <w:divBdr>
                        <w:top w:val="none" w:sz="0" w:space="0" w:color="auto"/>
                        <w:left w:val="none" w:sz="0" w:space="0" w:color="auto"/>
                        <w:bottom w:val="none" w:sz="0" w:space="0" w:color="auto"/>
                        <w:right w:val="none" w:sz="0" w:space="0" w:color="auto"/>
                      </w:divBdr>
                      <w:divsChild>
                        <w:div w:id="1977223265">
                          <w:marLeft w:val="0"/>
                          <w:marRight w:val="0"/>
                          <w:marTop w:val="0"/>
                          <w:marBottom w:val="0"/>
                          <w:divBdr>
                            <w:top w:val="none" w:sz="0" w:space="0" w:color="auto"/>
                            <w:left w:val="none" w:sz="0" w:space="0" w:color="auto"/>
                            <w:bottom w:val="none" w:sz="0" w:space="0" w:color="auto"/>
                            <w:right w:val="none" w:sz="0" w:space="0" w:color="auto"/>
                          </w:divBdr>
                          <w:divsChild>
                            <w:div w:id="1427120550">
                              <w:marLeft w:val="0"/>
                              <w:marRight w:val="0"/>
                              <w:marTop w:val="0"/>
                              <w:marBottom w:val="0"/>
                              <w:divBdr>
                                <w:top w:val="none" w:sz="0" w:space="0" w:color="auto"/>
                                <w:left w:val="none" w:sz="0" w:space="0" w:color="auto"/>
                                <w:bottom w:val="none" w:sz="0" w:space="0" w:color="auto"/>
                                <w:right w:val="none" w:sz="0" w:space="0" w:color="auto"/>
                              </w:divBdr>
                              <w:divsChild>
                                <w:div w:id="1286620741">
                                  <w:marLeft w:val="0"/>
                                  <w:marRight w:val="0"/>
                                  <w:marTop w:val="0"/>
                                  <w:marBottom w:val="0"/>
                                  <w:divBdr>
                                    <w:top w:val="none" w:sz="0" w:space="0" w:color="auto"/>
                                    <w:left w:val="none" w:sz="0" w:space="0" w:color="auto"/>
                                    <w:bottom w:val="none" w:sz="0" w:space="0" w:color="auto"/>
                                    <w:right w:val="none" w:sz="0" w:space="0" w:color="auto"/>
                                  </w:divBdr>
                                  <w:divsChild>
                                    <w:div w:id="108553635">
                                      <w:marLeft w:val="0"/>
                                      <w:marRight w:val="0"/>
                                      <w:marTop w:val="0"/>
                                      <w:marBottom w:val="0"/>
                                      <w:divBdr>
                                        <w:top w:val="none" w:sz="0" w:space="0" w:color="auto"/>
                                        <w:left w:val="none" w:sz="0" w:space="0" w:color="auto"/>
                                        <w:bottom w:val="none" w:sz="0" w:space="0" w:color="auto"/>
                                        <w:right w:val="none" w:sz="0" w:space="0" w:color="auto"/>
                                      </w:divBdr>
                                      <w:divsChild>
                                        <w:div w:id="1721977154">
                                          <w:marLeft w:val="0"/>
                                          <w:marRight w:val="0"/>
                                          <w:marTop w:val="0"/>
                                          <w:marBottom w:val="0"/>
                                          <w:divBdr>
                                            <w:top w:val="none" w:sz="0" w:space="0" w:color="auto"/>
                                            <w:left w:val="none" w:sz="0" w:space="0" w:color="auto"/>
                                            <w:bottom w:val="none" w:sz="0" w:space="0" w:color="auto"/>
                                            <w:right w:val="none" w:sz="0" w:space="0" w:color="auto"/>
                                          </w:divBdr>
                                          <w:divsChild>
                                            <w:div w:id="10735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751127">
      <w:bodyDiv w:val="1"/>
      <w:marLeft w:val="0"/>
      <w:marRight w:val="0"/>
      <w:marTop w:val="0"/>
      <w:marBottom w:val="0"/>
      <w:divBdr>
        <w:top w:val="none" w:sz="0" w:space="0" w:color="auto"/>
        <w:left w:val="none" w:sz="0" w:space="0" w:color="auto"/>
        <w:bottom w:val="none" w:sz="0" w:space="0" w:color="auto"/>
        <w:right w:val="none" w:sz="0" w:space="0" w:color="auto"/>
      </w:divBdr>
    </w:div>
    <w:div w:id="1640767520">
      <w:bodyDiv w:val="1"/>
      <w:marLeft w:val="0"/>
      <w:marRight w:val="0"/>
      <w:marTop w:val="0"/>
      <w:marBottom w:val="0"/>
      <w:divBdr>
        <w:top w:val="none" w:sz="0" w:space="0" w:color="auto"/>
        <w:left w:val="none" w:sz="0" w:space="0" w:color="auto"/>
        <w:bottom w:val="none" w:sz="0" w:space="0" w:color="auto"/>
        <w:right w:val="none" w:sz="0" w:space="0" w:color="auto"/>
      </w:divBdr>
      <w:divsChild>
        <w:div w:id="730421046">
          <w:marLeft w:val="0"/>
          <w:marRight w:val="0"/>
          <w:marTop w:val="0"/>
          <w:marBottom w:val="0"/>
          <w:divBdr>
            <w:top w:val="none" w:sz="0" w:space="0" w:color="auto"/>
            <w:left w:val="none" w:sz="0" w:space="0" w:color="auto"/>
            <w:bottom w:val="none" w:sz="0" w:space="0" w:color="auto"/>
            <w:right w:val="none" w:sz="0" w:space="0" w:color="auto"/>
          </w:divBdr>
          <w:divsChild>
            <w:div w:id="679741128">
              <w:marLeft w:val="0"/>
              <w:marRight w:val="0"/>
              <w:marTop w:val="0"/>
              <w:marBottom w:val="0"/>
              <w:divBdr>
                <w:top w:val="none" w:sz="0" w:space="0" w:color="auto"/>
                <w:left w:val="none" w:sz="0" w:space="0" w:color="auto"/>
                <w:bottom w:val="none" w:sz="0" w:space="0" w:color="auto"/>
                <w:right w:val="none" w:sz="0" w:space="0" w:color="auto"/>
              </w:divBdr>
              <w:divsChild>
                <w:div w:id="429593309">
                  <w:marLeft w:val="0"/>
                  <w:marRight w:val="0"/>
                  <w:marTop w:val="0"/>
                  <w:marBottom w:val="0"/>
                  <w:divBdr>
                    <w:top w:val="none" w:sz="0" w:space="0" w:color="auto"/>
                    <w:left w:val="none" w:sz="0" w:space="0" w:color="auto"/>
                    <w:bottom w:val="none" w:sz="0" w:space="0" w:color="auto"/>
                    <w:right w:val="none" w:sz="0" w:space="0" w:color="auto"/>
                  </w:divBdr>
                  <w:divsChild>
                    <w:div w:id="805321289">
                      <w:marLeft w:val="0"/>
                      <w:marRight w:val="0"/>
                      <w:marTop w:val="0"/>
                      <w:marBottom w:val="0"/>
                      <w:divBdr>
                        <w:top w:val="none" w:sz="0" w:space="0" w:color="auto"/>
                        <w:left w:val="none" w:sz="0" w:space="0" w:color="auto"/>
                        <w:bottom w:val="none" w:sz="0" w:space="0" w:color="auto"/>
                        <w:right w:val="none" w:sz="0" w:space="0" w:color="auto"/>
                      </w:divBdr>
                      <w:divsChild>
                        <w:div w:id="1695882140">
                          <w:marLeft w:val="0"/>
                          <w:marRight w:val="0"/>
                          <w:marTop w:val="0"/>
                          <w:marBottom w:val="0"/>
                          <w:divBdr>
                            <w:top w:val="none" w:sz="0" w:space="0" w:color="auto"/>
                            <w:left w:val="none" w:sz="0" w:space="0" w:color="auto"/>
                            <w:bottom w:val="none" w:sz="0" w:space="0" w:color="auto"/>
                            <w:right w:val="none" w:sz="0" w:space="0" w:color="auto"/>
                          </w:divBdr>
                          <w:divsChild>
                            <w:div w:id="1360425584">
                              <w:marLeft w:val="0"/>
                              <w:marRight w:val="0"/>
                              <w:marTop w:val="0"/>
                              <w:marBottom w:val="0"/>
                              <w:divBdr>
                                <w:top w:val="none" w:sz="0" w:space="0" w:color="auto"/>
                                <w:left w:val="none" w:sz="0" w:space="0" w:color="auto"/>
                                <w:bottom w:val="none" w:sz="0" w:space="0" w:color="auto"/>
                                <w:right w:val="none" w:sz="0" w:space="0" w:color="auto"/>
                              </w:divBdr>
                              <w:divsChild>
                                <w:div w:id="31333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379219">
      <w:bodyDiv w:val="1"/>
      <w:marLeft w:val="0"/>
      <w:marRight w:val="0"/>
      <w:marTop w:val="0"/>
      <w:marBottom w:val="0"/>
      <w:divBdr>
        <w:top w:val="none" w:sz="0" w:space="0" w:color="auto"/>
        <w:left w:val="none" w:sz="0" w:space="0" w:color="auto"/>
        <w:bottom w:val="none" w:sz="0" w:space="0" w:color="auto"/>
        <w:right w:val="none" w:sz="0" w:space="0" w:color="auto"/>
      </w:divBdr>
      <w:divsChild>
        <w:div w:id="927544970">
          <w:marLeft w:val="547"/>
          <w:marRight w:val="0"/>
          <w:marTop w:val="86"/>
          <w:marBottom w:val="120"/>
          <w:divBdr>
            <w:top w:val="none" w:sz="0" w:space="0" w:color="auto"/>
            <w:left w:val="none" w:sz="0" w:space="0" w:color="auto"/>
            <w:bottom w:val="none" w:sz="0" w:space="0" w:color="auto"/>
            <w:right w:val="none" w:sz="0" w:space="0" w:color="auto"/>
          </w:divBdr>
        </w:div>
      </w:divsChild>
    </w:div>
    <w:div w:id="1674918573">
      <w:bodyDiv w:val="1"/>
      <w:marLeft w:val="0"/>
      <w:marRight w:val="0"/>
      <w:marTop w:val="0"/>
      <w:marBottom w:val="0"/>
      <w:divBdr>
        <w:top w:val="none" w:sz="0" w:space="0" w:color="auto"/>
        <w:left w:val="none" w:sz="0" w:space="0" w:color="auto"/>
        <w:bottom w:val="none" w:sz="0" w:space="0" w:color="auto"/>
        <w:right w:val="none" w:sz="0" w:space="0" w:color="auto"/>
      </w:divBdr>
    </w:div>
    <w:div w:id="1718624722">
      <w:bodyDiv w:val="1"/>
      <w:marLeft w:val="0"/>
      <w:marRight w:val="0"/>
      <w:marTop w:val="0"/>
      <w:marBottom w:val="0"/>
      <w:divBdr>
        <w:top w:val="none" w:sz="0" w:space="0" w:color="auto"/>
        <w:left w:val="none" w:sz="0" w:space="0" w:color="auto"/>
        <w:bottom w:val="none" w:sz="0" w:space="0" w:color="auto"/>
        <w:right w:val="none" w:sz="0" w:space="0" w:color="auto"/>
      </w:divBdr>
    </w:div>
    <w:div w:id="1735853026">
      <w:bodyDiv w:val="1"/>
      <w:marLeft w:val="0"/>
      <w:marRight w:val="0"/>
      <w:marTop w:val="0"/>
      <w:marBottom w:val="0"/>
      <w:divBdr>
        <w:top w:val="none" w:sz="0" w:space="0" w:color="auto"/>
        <w:left w:val="none" w:sz="0" w:space="0" w:color="auto"/>
        <w:bottom w:val="none" w:sz="0" w:space="0" w:color="auto"/>
        <w:right w:val="none" w:sz="0" w:space="0" w:color="auto"/>
      </w:divBdr>
    </w:div>
    <w:div w:id="1771121648">
      <w:bodyDiv w:val="1"/>
      <w:marLeft w:val="0"/>
      <w:marRight w:val="0"/>
      <w:marTop w:val="0"/>
      <w:marBottom w:val="0"/>
      <w:divBdr>
        <w:top w:val="none" w:sz="0" w:space="0" w:color="auto"/>
        <w:left w:val="none" w:sz="0" w:space="0" w:color="auto"/>
        <w:bottom w:val="none" w:sz="0" w:space="0" w:color="auto"/>
        <w:right w:val="none" w:sz="0" w:space="0" w:color="auto"/>
      </w:divBdr>
    </w:div>
    <w:div w:id="1868104615">
      <w:bodyDiv w:val="1"/>
      <w:marLeft w:val="0"/>
      <w:marRight w:val="0"/>
      <w:marTop w:val="0"/>
      <w:marBottom w:val="0"/>
      <w:divBdr>
        <w:top w:val="none" w:sz="0" w:space="0" w:color="auto"/>
        <w:left w:val="none" w:sz="0" w:space="0" w:color="auto"/>
        <w:bottom w:val="none" w:sz="0" w:space="0" w:color="auto"/>
        <w:right w:val="none" w:sz="0" w:space="0" w:color="auto"/>
      </w:divBdr>
    </w:div>
    <w:div w:id="1899853378">
      <w:bodyDiv w:val="1"/>
      <w:marLeft w:val="0"/>
      <w:marRight w:val="0"/>
      <w:marTop w:val="0"/>
      <w:marBottom w:val="0"/>
      <w:divBdr>
        <w:top w:val="none" w:sz="0" w:space="0" w:color="auto"/>
        <w:left w:val="none" w:sz="0" w:space="0" w:color="auto"/>
        <w:bottom w:val="none" w:sz="0" w:space="0" w:color="auto"/>
        <w:right w:val="none" w:sz="0" w:space="0" w:color="auto"/>
      </w:divBdr>
    </w:div>
    <w:div w:id="1911236105">
      <w:bodyDiv w:val="1"/>
      <w:marLeft w:val="0"/>
      <w:marRight w:val="0"/>
      <w:marTop w:val="0"/>
      <w:marBottom w:val="0"/>
      <w:divBdr>
        <w:top w:val="none" w:sz="0" w:space="0" w:color="auto"/>
        <w:left w:val="none" w:sz="0" w:space="0" w:color="auto"/>
        <w:bottom w:val="none" w:sz="0" w:space="0" w:color="auto"/>
        <w:right w:val="none" w:sz="0" w:space="0" w:color="auto"/>
      </w:divBdr>
    </w:div>
    <w:div w:id="1936284128">
      <w:bodyDiv w:val="1"/>
      <w:marLeft w:val="0"/>
      <w:marRight w:val="0"/>
      <w:marTop w:val="0"/>
      <w:marBottom w:val="0"/>
      <w:divBdr>
        <w:top w:val="none" w:sz="0" w:space="0" w:color="auto"/>
        <w:left w:val="none" w:sz="0" w:space="0" w:color="auto"/>
        <w:bottom w:val="none" w:sz="0" w:space="0" w:color="auto"/>
        <w:right w:val="none" w:sz="0" w:space="0" w:color="auto"/>
      </w:divBdr>
    </w:div>
    <w:div w:id="1975983151">
      <w:bodyDiv w:val="1"/>
      <w:marLeft w:val="0"/>
      <w:marRight w:val="0"/>
      <w:marTop w:val="0"/>
      <w:marBottom w:val="0"/>
      <w:divBdr>
        <w:top w:val="none" w:sz="0" w:space="0" w:color="auto"/>
        <w:left w:val="none" w:sz="0" w:space="0" w:color="auto"/>
        <w:bottom w:val="none" w:sz="0" w:space="0" w:color="auto"/>
        <w:right w:val="none" w:sz="0" w:space="0" w:color="auto"/>
      </w:divBdr>
      <w:divsChild>
        <w:div w:id="1935238154">
          <w:marLeft w:val="0"/>
          <w:marRight w:val="0"/>
          <w:marTop w:val="0"/>
          <w:marBottom w:val="0"/>
          <w:divBdr>
            <w:top w:val="none" w:sz="0" w:space="0" w:color="auto"/>
            <w:left w:val="none" w:sz="0" w:space="0" w:color="auto"/>
            <w:bottom w:val="none" w:sz="0" w:space="0" w:color="auto"/>
            <w:right w:val="none" w:sz="0" w:space="0" w:color="auto"/>
          </w:divBdr>
          <w:divsChild>
            <w:div w:id="75563945">
              <w:marLeft w:val="0"/>
              <w:marRight w:val="0"/>
              <w:marTop w:val="0"/>
              <w:marBottom w:val="0"/>
              <w:divBdr>
                <w:top w:val="none" w:sz="0" w:space="0" w:color="auto"/>
                <w:left w:val="none" w:sz="0" w:space="0" w:color="auto"/>
                <w:bottom w:val="none" w:sz="0" w:space="0" w:color="auto"/>
                <w:right w:val="none" w:sz="0" w:space="0" w:color="auto"/>
              </w:divBdr>
              <w:divsChild>
                <w:div w:id="500894210">
                  <w:marLeft w:val="0"/>
                  <w:marRight w:val="0"/>
                  <w:marTop w:val="0"/>
                  <w:marBottom w:val="0"/>
                  <w:divBdr>
                    <w:top w:val="none" w:sz="0" w:space="0" w:color="auto"/>
                    <w:left w:val="none" w:sz="0" w:space="0" w:color="auto"/>
                    <w:bottom w:val="none" w:sz="0" w:space="0" w:color="auto"/>
                    <w:right w:val="none" w:sz="0" w:space="0" w:color="auto"/>
                  </w:divBdr>
                  <w:divsChild>
                    <w:div w:id="7937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062078">
      <w:bodyDiv w:val="1"/>
      <w:marLeft w:val="0"/>
      <w:marRight w:val="0"/>
      <w:marTop w:val="0"/>
      <w:marBottom w:val="0"/>
      <w:divBdr>
        <w:top w:val="none" w:sz="0" w:space="0" w:color="auto"/>
        <w:left w:val="none" w:sz="0" w:space="0" w:color="auto"/>
        <w:bottom w:val="none" w:sz="0" w:space="0" w:color="auto"/>
        <w:right w:val="none" w:sz="0" w:space="0" w:color="auto"/>
      </w:divBdr>
    </w:div>
    <w:div w:id="2025936901">
      <w:bodyDiv w:val="1"/>
      <w:marLeft w:val="0"/>
      <w:marRight w:val="0"/>
      <w:marTop w:val="0"/>
      <w:marBottom w:val="0"/>
      <w:divBdr>
        <w:top w:val="none" w:sz="0" w:space="0" w:color="auto"/>
        <w:left w:val="none" w:sz="0" w:space="0" w:color="auto"/>
        <w:bottom w:val="none" w:sz="0" w:space="0" w:color="auto"/>
        <w:right w:val="none" w:sz="0" w:space="0" w:color="auto"/>
      </w:divBdr>
    </w:div>
    <w:div w:id="2032534611">
      <w:bodyDiv w:val="1"/>
      <w:marLeft w:val="0"/>
      <w:marRight w:val="0"/>
      <w:marTop w:val="0"/>
      <w:marBottom w:val="0"/>
      <w:divBdr>
        <w:top w:val="none" w:sz="0" w:space="0" w:color="auto"/>
        <w:left w:val="none" w:sz="0" w:space="0" w:color="auto"/>
        <w:bottom w:val="none" w:sz="0" w:space="0" w:color="auto"/>
        <w:right w:val="none" w:sz="0" w:space="0" w:color="auto"/>
      </w:divBdr>
      <w:divsChild>
        <w:div w:id="523514446">
          <w:marLeft w:val="0"/>
          <w:marRight w:val="0"/>
          <w:marTop w:val="0"/>
          <w:marBottom w:val="0"/>
          <w:divBdr>
            <w:top w:val="none" w:sz="0" w:space="0" w:color="auto"/>
            <w:left w:val="none" w:sz="0" w:space="0" w:color="auto"/>
            <w:bottom w:val="none" w:sz="0" w:space="0" w:color="auto"/>
            <w:right w:val="none" w:sz="0" w:space="0" w:color="auto"/>
          </w:divBdr>
          <w:divsChild>
            <w:div w:id="340550594">
              <w:marLeft w:val="0"/>
              <w:marRight w:val="0"/>
              <w:marTop w:val="0"/>
              <w:marBottom w:val="0"/>
              <w:divBdr>
                <w:top w:val="none" w:sz="0" w:space="0" w:color="auto"/>
                <w:left w:val="none" w:sz="0" w:space="0" w:color="auto"/>
                <w:bottom w:val="none" w:sz="0" w:space="0" w:color="auto"/>
                <w:right w:val="none" w:sz="0" w:space="0" w:color="auto"/>
              </w:divBdr>
              <w:divsChild>
                <w:div w:id="1206410570">
                  <w:marLeft w:val="0"/>
                  <w:marRight w:val="0"/>
                  <w:marTop w:val="0"/>
                  <w:marBottom w:val="0"/>
                  <w:divBdr>
                    <w:top w:val="none" w:sz="0" w:space="0" w:color="auto"/>
                    <w:left w:val="none" w:sz="0" w:space="0" w:color="auto"/>
                    <w:bottom w:val="none" w:sz="0" w:space="0" w:color="auto"/>
                    <w:right w:val="none" w:sz="0" w:space="0" w:color="auto"/>
                  </w:divBdr>
                  <w:divsChild>
                    <w:div w:id="1210141389">
                      <w:marLeft w:val="0"/>
                      <w:marRight w:val="0"/>
                      <w:marTop w:val="0"/>
                      <w:marBottom w:val="0"/>
                      <w:divBdr>
                        <w:top w:val="none" w:sz="0" w:space="0" w:color="auto"/>
                        <w:left w:val="none" w:sz="0" w:space="0" w:color="auto"/>
                        <w:bottom w:val="none" w:sz="0" w:space="0" w:color="auto"/>
                        <w:right w:val="none" w:sz="0" w:space="0" w:color="auto"/>
                      </w:divBdr>
                      <w:divsChild>
                        <w:div w:id="13772267">
                          <w:marLeft w:val="0"/>
                          <w:marRight w:val="0"/>
                          <w:marTop w:val="0"/>
                          <w:marBottom w:val="0"/>
                          <w:divBdr>
                            <w:top w:val="none" w:sz="0" w:space="0" w:color="auto"/>
                            <w:left w:val="none" w:sz="0" w:space="0" w:color="auto"/>
                            <w:bottom w:val="none" w:sz="0" w:space="0" w:color="auto"/>
                            <w:right w:val="none" w:sz="0" w:space="0" w:color="auto"/>
                          </w:divBdr>
                          <w:divsChild>
                            <w:div w:id="2044358664">
                              <w:marLeft w:val="0"/>
                              <w:marRight w:val="0"/>
                              <w:marTop w:val="0"/>
                              <w:marBottom w:val="0"/>
                              <w:divBdr>
                                <w:top w:val="none" w:sz="0" w:space="0" w:color="auto"/>
                                <w:left w:val="none" w:sz="0" w:space="0" w:color="auto"/>
                                <w:bottom w:val="none" w:sz="0" w:space="0" w:color="auto"/>
                                <w:right w:val="none" w:sz="0" w:space="0" w:color="auto"/>
                              </w:divBdr>
                              <w:divsChild>
                                <w:div w:id="168624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257373">
      <w:bodyDiv w:val="1"/>
      <w:marLeft w:val="0"/>
      <w:marRight w:val="0"/>
      <w:marTop w:val="0"/>
      <w:marBottom w:val="0"/>
      <w:divBdr>
        <w:top w:val="none" w:sz="0" w:space="0" w:color="auto"/>
        <w:left w:val="none" w:sz="0" w:space="0" w:color="auto"/>
        <w:bottom w:val="none" w:sz="0" w:space="0" w:color="auto"/>
        <w:right w:val="none" w:sz="0" w:space="0" w:color="auto"/>
      </w:divBdr>
      <w:divsChild>
        <w:div w:id="1872719529">
          <w:marLeft w:val="547"/>
          <w:marRight w:val="0"/>
          <w:marTop w:val="134"/>
          <w:marBottom w:val="0"/>
          <w:divBdr>
            <w:top w:val="none" w:sz="0" w:space="0" w:color="auto"/>
            <w:left w:val="none" w:sz="0" w:space="0" w:color="auto"/>
            <w:bottom w:val="none" w:sz="0" w:space="0" w:color="auto"/>
            <w:right w:val="none" w:sz="0" w:space="0" w:color="auto"/>
          </w:divBdr>
        </w:div>
      </w:divsChild>
    </w:div>
    <w:div w:id="2069456670">
      <w:bodyDiv w:val="1"/>
      <w:marLeft w:val="0"/>
      <w:marRight w:val="0"/>
      <w:marTop w:val="0"/>
      <w:marBottom w:val="0"/>
      <w:divBdr>
        <w:top w:val="none" w:sz="0" w:space="0" w:color="auto"/>
        <w:left w:val="none" w:sz="0" w:space="0" w:color="auto"/>
        <w:bottom w:val="none" w:sz="0" w:space="0" w:color="auto"/>
        <w:right w:val="none" w:sz="0" w:space="0" w:color="auto"/>
      </w:divBdr>
    </w:div>
    <w:div w:id="2113433732">
      <w:marLeft w:val="0"/>
      <w:marRight w:val="0"/>
      <w:marTop w:val="0"/>
      <w:marBottom w:val="0"/>
      <w:divBdr>
        <w:top w:val="none" w:sz="0" w:space="0" w:color="auto"/>
        <w:left w:val="none" w:sz="0" w:space="0" w:color="auto"/>
        <w:bottom w:val="none" w:sz="0" w:space="0" w:color="auto"/>
        <w:right w:val="none" w:sz="0" w:space="0" w:color="auto"/>
      </w:divBdr>
    </w:div>
    <w:div w:id="2113433733">
      <w:marLeft w:val="0"/>
      <w:marRight w:val="0"/>
      <w:marTop w:val="0"/>
      <w:marBottom w:val="0"/>
      <w:divBdr>
        <w:top w:val="none" w:sz="0" w:space="0" w:color="auto"/>
        <w:left w:val="none" w:sz="0" w:space="0" w:color="auto"/>
        <w:bottom w:val="none" w:sz="0" w:space="0" w:color="auto"/>
        <w:right w:val="none" w:sz="0" w:space="0" w:color="auto"/>
      </w:divBdr>
    </w:div>
    <w:div w:id="2113433734">
      <w:marLeft w:val="0"/>
      <w:marRight w:val="0"/>
      <w:marTop w:val="0"/>
      <w:marBottom w:val="0"/>
      <w:divBdr>
        <w:top w:val="none" w:sz="0" w:space="0" w:color="auto"/>
        <w:left w:val="none" w:sz="0" w:space="0" w:color="auto"/>
        <w:bottom w:val="none" w:sz="0" w:space="0" w:color="auto"/>
        <w:right w:val="none" w:sz="0" w:space="0" w:color="auto"/>
      </w:divBdr>
    </w:div>
    <w:div w:id="2113433736">
      <w:marLeft w:val="0"/>
      <w:marRight w:val="0"/>
      <w:marTop w:val="0"/>
      <w:marBottom w:val="0"/>
      <w:divBdr>
        <w:top w:val="none" w:sz="0" w:space="0" w:color="auto"/>
        <w:left w:val="none" w:sz="0" w:space="0" w:color="auto"/>
        <w:bottom w:val="none" w:sz="0" w:space="0" w:color="auto"/>
        <w:right w:val="none" w:sz="0" w:space="0" w:color="auto"/>
      </w:divBdr>
    </w:div>
    <w:div w:id="2113433737">
      <w:marLeft w:val="0"/>
      <w:marRight w:val="0"/>
      <w:marTop w:val="0"/>
      <w:marBottom w:val="0"/>
      <w:divBdr>
        <w:top w:val="none" w:sz="0" w:space="0" w:color="auto"/>
        <w:left w:val="none" w:sz="0" w:space="0" w:color="auto"/>
        <w:bottom w:val="none" w:sz="0" w:space="0" w:color="auto"/>
        <w:right w:val="none" w:sz="0" w:space="0" w:color="auto"/>
      </w:divBdr>
    </w:div>
    <w:div w:id="2113433738">
      <w:marLeft w:val="0"/>
      <w:marRight w:val="0"/>
      <w:marTop w:val="0"/>
      <w:marBottom w:val="0"/>
      <w:divBdr>
        <w:top w:val="none" w:sz="0" w:space="0" w:color="auto"/>
        <w:left w:val="none" w:sz="0" w:space="0" w:color="auto"/>
        <w:bottom w:val="none" w:sz="0" w:space="0" w:color="auto"/>
        <w:right w:val="none" w:sz="0" w:space="0" w:color="auto"/>
      </w:divBdr>
    </w:div>
    <w:div w:id="2113433739">
      <w:marLeft w:val="0"/>
      <w:marRight w:val="0"/>
      <w:marTop w:val="0"/>
      <w:marBottom w:val="0"/>
      <w:divBdr>
        <w:top w:val="none" w:sz="0" w:space="0" w:color="auto"/>
        <w:left w:val="none" w:sz="0" w:space="0" w:color="auto"/>
        <w:bottom w:val="none" w:sz="0" w:space="0" w:color="auto"/>
        <w:right w:val="none" w:sz="0" w:space="0" w:color="auto"/>
      </w:divBdr>
      <w:divsChild>
        <w:div w:id="2113433731">
          <w:marLeft w:val="1166"/>
          <w:marRight w:val="0"/>
          <w:marTop w:val="134"/>
          <w:marBottom w:val="0"/>
          <w:divBdr>
            <w:top w:val="none" w:sz="0" w:space="0" w:color="auto"/>
            <w:left w:val="none" w:sz="0" w:space="0" w:color="auto"/>
            <w:bottom w:val="none" w:sz="0" w:space="0" w:color="auto"/>
            <w:right w:val="none" w:sz="0" w:space="0" w:color="auto"/>
          </w:divBdr>
        </w:div>
        <w:div w:id="2113433735">
          <w:marLeft w:val="547"/>
          <w:marRight w:val="0"/>
          <w:marTop w:val="134"/>
          <w:marBottom w:val="0"/>
          <w:divBdr>
            <w:top w:val="none" w:sz="0" w:space="0" w:color="auto"/>
            <w:left w:val="none" w:sz="0" w:space="0" w:color="auto"/>
            <w:bottom w:val="none" w:sz="0" w:space="0" w:color="auto"/>
            <w:right w:val="none" w:sz="0" w:space="0" w:color="auto"/>
          </w:divBdr>
        </w:div>
        <w:div w:id="2113433745">
          <w:marLeft w:val="1166"/>
          <w:marRight w:val="0"/>
          <w:marTop w:val="134"/>
          <w:marBottom w:val="0"/>
          <w:divBdr>
            <w:top w:val="none" w:sz="0" w:space="0" w:color="auto"/>
            <w:left w:val="none" w:sz="0" w:space="0" w:color="auto"/>
            <w:bottom w:val="none" w:sz="0" w:space="0" w:color="auto"/>
            <w:right w:val="none" w:sz="0" w:space="0" w:color="auto"/>
          </w:divBdr>
        </w:div>
        <w:div w:id="2113433746">
          <w:marLeft w:val="547"/>
          <w:marRight w:val="0"/>
          <w:marTop w:val="134"/>
          <w:marBottom w:val="0"/>
          <w:divBdr>
            <w:top w:val="none" w:sz="0" w:space="0" w:color="auto"/>
            <w:left w:val="none" w:sz="0" w:space="0" w:color="auto"/>
            <w:bottom w:val="none" w:sz="0" w:space="0" w:color="auto"/>
            <w:right w:val="none" w:sz="0" w:space="0" w:color="auto"/>
          </w:divBdr>
        </w:div>
      </w:divsChild>
    </w:div>
    <w:div w:id="2113433741">
      <w:marLeft w:val="0"/>
      <w:marRight w:val="0"/>
      <w:marTop w:val="0"/>
      <w:marBottom w:val="0"/>
      <w:divBdr>
        <w:top w:val="none" w:sz="0" w:space="0" w:color="auto"/>
        <w:left w:val="none" w:sz="0" w:space="0" w:color="auto"/>
        <w:bottom w:val="none" w:sz="0" w:space="0" w:color="auto"/>
        <w:right w:val="none" w:sz="0" w:space="0" w:color="auto"/>
      </w:divBdr>
    </w:div>
    <w:div w:id="2113433742">
      <w:marLeft w:val="0"/>
      <w:marRight w:val="0"/>
      <w:marTop w:val="0"/>
      <w:marBottom w:val="0"/>
      <w:divBdr>
        <w:top w:val="none" w:sz="0" w:space="0" w:color="auto"/>
        <w:left w:val="none" w:sz="0" w:space="0" w:color="auto"/>
        <w:bottom w:val="none" w:sz="0" w:space="0" w:color="auto"/>
        <w:right w:val="none" w:sz="0" w:space="0" w:color="auto"/>
      </w:divBdr>
    </w:div>
    <w:div w:id="2113433743">
      <w:marLeft w:val="0"/>
      <w:marRight w:val="0"/>
      <w:marTop w:val="0"/>
      <w:marBottom w:val="0"/>
      <w:divBdr>
        <w:top w:val="none" w:sz="0" w:space="0" w:color="auto"/>
        <w:left w:val="none" w:sz="0" w:space="0" w:color="auto"/>
        <w:bottom w:val="none" w:sz="0" w:space="0" w:color="auto"/>
        <w:right w:val="none" w:sz="0" w:space="0" w:color="auto"/>
      </w:divBdr>
    </w:div>
    <w:div w:id="2113433744">
      <w:marLeft w:val="0"/>
      <w:marRight w:val="0"/>
      <w:marTop w:val="0"/>
      <w:marBottom w:val="0"/>
      <w:divBdr>
        <w:top w:val="none" w:sz="0" w:space="0" w:color="auto"/>
        <w:left w:val="none" w:sz="0" w:space="0" w:color="auto"/>
        <w:bottom w:val="none" w:sz="0" w:space="0" w:color="auto"/>
        <w:right w:val="none" w:sz="0" w:space="0" w:color="auto"/>
      </w:divBdr>
    </w:div>
    <w:div w:id="2113433747">
      <w:marLeft w:val="0"/>
      <w:marRight w:val="0"/>
      <w:marTop w:val="0"/>
      <w:marBottom w:val="0"/>
      <w:divBdr>
        <w:top w:val="none" w:sz="0" w:space="0" w:color="auto"/>
        <w:left w:val="none" w:sz="0" w:space="0" w:color="auto"/>
        <w:bottom w:val="none" w:sz="0" w:space="0" w:color="auto"/>
        <w:right w:val="none" w:sz="0" w:space="0" w:color="auto"/>
      </w:divBdr>
    </w:div>
    <w:div w:id="2113433748">
      <w:marLeft w:val="0"/>
      <w:marRight w:val="0"/>
      <w:marTop w:val="0"/>
      <w:marBottom w:val="0"/>
      <w:divBdr>
        <w:top w:val="none" w:sz="0" w:space="0" w:color="auto"/>
        <w:left w:val="none" w:sz="0" w:space="0" w:color="auto"/>
        <w:bottom w:val="none" w:sz="0" w:space="0" w:color="auto"/>
        <w:right w:val="none" w:sz="0" w:space="0" w:color="auto"/>
      </w:divBdr>
      <w:divsChild>
        <w:div w:id="2113433751">
          <w:marLeft w:val="547"/>
          <w:marRight w:val="0"/>
          <w:marTop w:val="134"/>
          <w:marBottom w:val="0"/>
          <w:divBdr>
            <w:top w:val="none" w:sz="0" w:space="0" w:color="auto"/>
            <w:left w:val="none" w:sz="0" w:space="0" w:color="auto"/>
            <w:bottom w:val="none" w:sz="0" w:space="0" w:color="auto"/>
            <w:right w:val="none" w:sz="0" w:space="0" w:color="auto"/>
          </w:divBdr>
        </w:div>
      </w:divsChild>
    </w:div>
    <w:div w:id="2113433749">
      <w:marLeft w:val="0"/>
      <w:marRight w:val="0"/>
      <w:marTop w:val="0"/>
      <w:marBottom w:val="0"/>
      <w:divBdr>
        <w:top w:val="none" w:sz="0" w:space="0" w:color="auto"/>
        <w:left w:val="none" w:sz="0" w:space="0" w:color="auto"/>
        <w:bottom w:val="none" w:sz="0" w:space="0" w:color="auto"/>
        <w:right w:val="none" w:sz="0" w:space="0" w:color="auto"/>
      </w:divBdr>
    </w:div>
    <w:div w:id="2113433750">
      <w:marLeft w:val="0"/>
      <w:marRight w:val="0"/>
      <w:marTop w:val="0"/>
      <w:marBottom w:val="0"/>
      <w:divBdr>
        <w:top w:val="none" w:sz="0" w:space="0" w:color="auto"/>
        <w:left w:val="none" w:sz="0" w:space="0" w:color="auto"/>
        <w:bottom w:val="none" w:sz="0" w:space="0" w:color="auto"/>
        <w:right w:val="none" w:sz="0" w:space="0" w:color="auto"/>
      </w:divBdr>
    </w:div>
    <w:div w:id="2113433752">
      <w:marLeft w:val="0"/>
      <w:marRight w:val="0"/>
      <w:marTop w:val="0"/>
      <w:marBottom w:val="0"/>
      <w:divBdr>
        <w:top w:val="none" w:sz="0" w:space="0" w:color="auto"/>
        <w:left w:val="none" w:sz="0" w:space="0" w:color="auto"/>
        <w:bottom w:val="none" w:sz="0" w:space="0" w:color="auto"/>
        <w:right w:val="none" w:sz="0" w:space="0" w:color="auto"/>
      </w:divBdr>
    </w:div>
    <w:div w:id="2113433753">
      <w:marLeft w:val="0"/>
      <w:marRight w:val="0"/>
      <w:marTop w:val="0"/>
      <w:marBottom w:val="0"/>
      <w:divBdr>
        <w:top w:val="none" w:sz="0" w:space="0" w:color="auto"/>
        <w:left w:val="none" w:sz="0" w:space="0" w:color="auto"/>
        <w:bottom w:val="none" w:sz="0" w:space="0" w:color="auto"/>
        <w:right w:val="none" w:sz="0" w:space="0" w:color="auto"/>
      </w:divBdr>
    </w:div>
    <w:div w:id="2113433754">
      <w:marLeft w:val="0"/>
      <w:marRight w:val="0"/>
      <w:marTop w:val="0"/>
      <w:marBottom w:val="0"/>
      <w:divBdr>
        <w:top w:val="none" w:sz="0" w:space="0" w:color="auto"/>
        <w:left w:val="none" w:sz="0" w:space="0" w:color="auto"/>
        <w:bottom w:val="none" w:sz="0" w:space="0" w:color="auto"/>
        <w:right w:val="none" w:sz="0" w:space="0" w:color="auto"/>
      </w:divBdr>
    </w:div>
    <w:div w:id="2113433755">
      <w:marLeft w:val="0"/>
      <w:marRight w:val="0"/>
      <w:marTop w:val="0"/>
      <w:marBottom w:val="0"/>
      <w:divBdr>
        <w:top w:val="none" w:sz="0" w:space="0" w:color="auto"/>
        <w:left w:val="none" w:sz="0" w:space="0" w:color="auto"/>
        <w:bottom w:val="none" w:sz="0" w:space="0" w:color="auto"/>
        <w:right w:val="none" w:sz="0" w:space="0" w:color="auto"/>
      </w:divBdr>
      <w:divsChild>
        <w:div w:id="2113433740">
          <w:marLeft w:val="547"/>
          <w:marRight w:val="0"/>
          <w:marTop w:val="134"/>
          <w:marBottom w:val="0"/>
          <w:divBdr>
            <w:top w:val="none" w:sz="0" w:space="0" w:color="auto"/>
            <w:left w:val="none" w:sz="0" w:space="0" w:color="auto"/>
            <w:bottom w:val="none" w:sz="0" w:space="0" w:color="auto"/>
            <w:right w:val="none" w:sz="0" w:space="0" w:color="auto"/>
          </w:divBdr>
        </w:div>
      </w:divsChild>
    </w:div>
    <w:div w:id="2125610952">
      <w:bodyDiv w:val="1"/>
      <w:marLeft w:val="0"/>
      <w:marRight w:val="0"/>
      <w:marTop w:val="0"/>
      <w:marBottom w:val="0"/>
      <w:divBdr>
        <w:top w:val="none" w:sz="0" w:space="0" w:color="auto"/>
        <w:left w:val="none" w:sz="0" w:space="0" w:color="auto"/>
        <w:bottom w:val="none" w:sz="0" w:space="0" w:color="auto"/>
        <w:right w:val="none" w:sz="0" w:space="0" w:color="auto"/>
      </w:divBdr>
    </w:div>
    <w:div w:id="213995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hsglos.nhs.uk/about-us/how-we-meet-our-duties/using-your-information/register-of-interest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h.org.uk/uploads/NHS-Smokefree-Pledge-Briefing-FINAL-August-2022.pdf?v=1664967126" TargetMode="External"/><Relationship Id="rId4" Type="http://schemas.openxmlformats.org/officeDocument/2006/relationships/settings" Target="settings.xml"/><Relationship Id="rId9" Type="http://schemas.openxmlformats.org/officeDocument/2006/relationships/hyperlink" Target="https://www.nhsglos.nhs.uk/about-us/how-we-meet-our-duties/using-your-information/register-of-interest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7A568-5C31-445B-B484-02DB5BE96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6813</Words>
  <Characters>36371</Characters>
  <Application>Microsoft Office Word</Application>
  <DocSecurity>0</DocSecurity>
  <Lines>303</Lines>
  <Paragraphs>86</Paragraphs>
  <ScaleCrop>false</ScaleCrop>
  <HeadingPairs>
    <vt:vector size="2" baseType="variant">
      <vt:variant>
        <vt:lpstr>Title</vt:lpstr>
      </vt:variant>
      <vt:variant>
        <vt:i4>1</vt:i4>
      </vt:variant>
    </vt:vector>
  </HeadingPairs>
  <TitlesOfParts>
    <vt:vector size="1" baseType="lpstr">
      <vt:lpstr>Gloucestershire Consortium Commissioning Group Shadow Board (GCCGSB)</vt:lpstr>
    </vt:vector>
  </TitlesOfParts>
  <Company>Home</Company>
  <LinksUpToDate>false</LinksUpToDate>
  <CharactersWithSpaces>43098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Gloucestershire Consortium Commissioning Group Shadow Board (GCCGSB)</dc:title>
  <dc:creator>Administrator</dc:creator>
  <cp:lastModifiedBy>BRUNSDON, Ryan (NHS GLOUCESTERSHIRE ICB - 11M)</cp:lastModifiedBy>
  <cp:revision>2</cp:revision>
  <cp:lastPrinted>2017-10-17T11:22:00Z</cp:lastPrinted>
  <dcterms:created xsi:type="dcterms:W3CDTF">2023-02-22T15:35:00Z</dcterms:created>
  <dcterms:modified xsi:type="dcterms:W3CDTF">2023-02-22T15:35:00Z</dcterms:modified>
</cp:coreProperties>
</file>