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7A26" w14:textId="33378C07" w:rsidR="002E030C" w:rsidRDefault="00057C0C">
      <w:r>
        <w:rPr>
          <w:noProof/>
        </w:rPr>
        <w:drawing>
          <wp:inline distT="0" distB="0" distL="0" distR="0" wp14:anchorId="6B136BED" wp14:editId="0E4CCBEA">
            <wp:extent cx="5715000" cy="1314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6E1E0" w14:textId="087A6D7B" w:rsidR="002E030C" w:rsidRPr="0049656D" w:rsidRDefault="002E030C" w:rsidP="006F71DE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9656D">
        <w:rPr>
          <w:rFonts w:asciiTheme="majorHAnsi" w:hAnsiTheme="majorHAnsi" w:cstheme="majorHAnsi"/>
          <w:b/>
          <w:bCs/>
          <w:sz w:val="32"/>
          <w:szCs w:val="32"/>
        </w:rPr>
        <w:t>Integrated High Needs Support Team</w:t>
      </w:r>
      <w:r w:rsidR="007008A8">
        <w:rPr>
          <w:rFonts w:asciiTheme="majorHAnsi" w:hAnsiTheme="majorHAnsi" w:cstheme="majorHAnsi"/>
          <w:b/>
          <w:bCs/>
          <w:sz w:val="32"/>
          <w:szCs w:val="32"/>
        </w:rPr>
        <w:t xml:space="preserve"> (IHNST)</w:t>
      </w:r>
    </w:p>
    <w:p w14:paraId="6D3251FE" w14:textId="073BC582" w:rsidR="007008A8" w:rsidRDefault="00C90D6E" w:rsidP="00C90D6E">
      <w:pPr>
        <w:pStyle w:val="NoSpacing"/>
        <w:jc w:val="center"/>
      </w:pPr>
      <w:r>
        <w:t xml:space="preserve">Dynamic </w:t>
      </w:r>
      <w:r w:rsidR="00E246C3">
        <w:t>Support</w:t>
      </w:r>
      <w:r>
        <w:t xml:space="preserve"> Register Notification</w:t>
      </w:r>
    </w:p>
    <w:p w14:paraId="6D619497" w14:textId="6941EBDD" w:rsidR="007008A8" w:rsidRPr="007008A8" w:rsidRDefault="007008A8" w:rsidP="007008A8">
      <w:pPr>
        <w:spacing w:before="240"/>
        <w:rPr>
          <w:b/>
          <w:bCs/>
          <w:sz w:val="20"/>
          <w:szCs w:val="20"/>
        </w:rPr>
      </w:pPr>
      <w:r w:rsidRPr="007008A8">
        <w:rPr>
          <w:b/>
          <w:bCs/>
          <w:sz w:val="20"/>
          <w:szCs w:val="20"/>
        </w:rPr>
        <w:t xml:space="preserve">Details of individual </w:t>
      </w:r>
    </w:p>
    <w:tbl>
      <w:tblPr>
        <w:tblStyle w:val="TableGrid"/>
        <w:tblpPr w:leftFromText="180" w:rightFromText="180" w:vertAnchor="text" w:horzAnchor="margin" w:tblpY="-73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2976"/>
        <w:gridCol w:w="2268"/>
      </w:tblGrid>
      <w:tr w:rsidR="007008A8" w14:paraId="25670AB9" w14:textId="77777777" w:rsidTr="0017140E">
        <w:tc>
          <w:tcPr>
            <w:tcW w:w="1555" w:type="dxa"/>
            <w:shd w:val="clear" w:color="auto" w:fill="8EAADB" w:themeFill="accent1" w:themeFillTint="99"/>
          </w:tcPr>
          <w:p w14:paraId="52B810E5" w14:textId="77777777" w:rsidR="007008A8" w:rsidRDefault="007008A8" w:rsidP="007008A8">
            <w:r>
              <w:t>Title</w:t>
            </w:r>
          </w:p>
        </w:tc>
        <w:tc>
          <w:tcPr>
            <w:tcW w:w="2835" w:type="dxa"/>
          </w:tcPr>
          <w:p w14:paraId="7A6CF81B" w14:textId="77777777" w:rsidR="007008A8" w:rsidRDefault="007008A8" w:rsidP="007008A8"/>
        </w:tc>
        <w:tc>
          <w:tcPr>
            <w:tcW w:w="2976" w:type="dxa"/>
            <w:shd w:val="clear" w:color="auto" w:fill="8EAADB" w:themeFill="accent1" w:themeFillTint="99"/>
          </w:tcPr>
          <w:p w14:paraId="4177189F" w14:textId="15A01254" w:rsidR="007008A8" w:rsidRDefault="00C90D6E" w:rsidP="007008A8">
            <w:r>
              <w:t>Notification</w:t>
            </w:r>
            <w:r w:rsidR="007008A8">
              <w:t xml:space="preserve"> date</w:t>
            </w:r>
          </w:p>
        </w:tc>
        <w:tc>
          <w:tcPr>
            <w:tcW w:w="2268" w:type="dxa"/>
          </w:tcPr>
          <w:p w14:paraId="10F86C7F" w14:textId="77777777" w:rsidR="007008A8" w:rsidRDefault="007008A8" w:rsidP="007008A8"/>
        </w:tc>
      </w:tr>
      <w:tr w:rsidR="007008A8" w14:paraId="6319227E" w14:textId="77777777" w:rsidTr="0017140E">
        <w:tc>
          <w:tcPr>
            <w:tcW w:w="1555" w:type="dxa"/>
            <w:shd w:val="clear" w:color="auto" w:fill="8EAADB" w:themeFill="accent1" w:themeFillTint="99"/>
          </w:tcPr>
          <w:p w14:paraId="7D1312BA" w14:textId="77777777" w:rsidR="007008A8" w:rsidRDefault="007008A8" w:rsidP="007008A8">
            <w:r>
              <w:t>Surname</w:t>
            </w:r>
          </w:p>
        </w:tc>
        <w:tc>
          <w:tcPr>
            <w:tcW w:w="2835" w:type="dxa"/>
          </w:tcPr>
          <w:p w14:paraId="5FC25A43" w14:textId="77777777" w:rsidR="007008A8" w:rsidRDefault="007008A8" w:rsidP="007008A8"/>
        </w:tc>
        <w:tc>
          <w:tcPr>
            <w:tcW w:w="2976" w:type="dxa"/>
            <w:shd w:val="clear" w:color="auto" w:fill="8EAADB" w:themeFill="accent1" w:themeFillTint="99"/>
          </w:tcPr>
          <w:p w14:paraId="3E0D9D5F" w14:textId="77777777" w:rsidR="007008A8" w:rsidRDefault="007008A8" w:rsidP="007008A8">
            <w:r>
              <w:t>DOB</w:t>
            </w:r>
          </w:p>
        </w:tc>
        <w:tc>
          <w:tcPr>
            <w:tcW w:w="2268" w:type="dxa"/>
          </w:tcPr>
          <w:p w14:paraId="2B5B27F8" w14:textId="77777777" w:rsidR="007008A8" w:rsidRDefault="007008A8" w:rsidP="007008A8"/>
        </w:tc>
      </w:tr>
      <w:tr w:rsidR="007008A8" w14:paraId="3D4689CC" w14:textId="77777777" w:rsidTr="0017140E">
        <w:tc>
          <w:tcPr>
            <w:tcW w:w="1555" w:type="dxa"/>
            <w:shd w:val="clear" w:color="auto" w:fill="8EAADB" w:themeFill="accent1" w:themeFillTint="99"/>
          </w:tcPr>
          <w:p w14:paraId="564D2DF7" w14:textId="77777777" w:rsidR="007008A8" w:rsidRDefault="007008A8" w:rsidP="007008A8">
            <w:r>
              <w:t>First Name(s)</w:t>
            </w:r>
          </w:p>
        </w:tc>
        <w:tc>
          <w:tcPr>
            <w:tcW w:w="2835" w:type="dxa"/>
          </w:tcPr>
          <w:p w14:paraId="69E92FAD" w14:textId="77777777" w:rsidR="007008A8" w:rsidRDefault="007008A8" w:rsidP="007008A8"/>
        </w:tc>
        <w:tc>
          <w:tcPr>
            <w:tcW w:w="2976" w:type="dxa"/>
            <w:shd w:val="clear" w:color="auto" w:fill="8EAADB" w:themeFill="accent1" w:themeFillTint="99"/>
          </w:tcPr>
          <w:p w14:paraId="31D6DC9C" w14:textId="77777777" w:rsidR="007008A8" w:rsidRDefault="007008A8" w:rsidP="007008A8">
            <w:r>
              <w:t>NHS NO.</w:t>
            </w:r>
          </w:p>
        </w:tc>
        <w:tc>
          <w:tcPr>
            <w:tcW w:w="2268" w:type="dxa"/>
          </w:tcPr>
          <w:p w14:paraId="1ADA2191" w14:textId="77777777" w:rsidR="007008A8" w:rsidRDefault="007008A8" w:rsidP="007008A8"/>
        </w:tc>
      </w:tr>
      <w:tr w:rsidR="007008A8" w14:paraId="3520B0D8" w14:textId="77777777" w:rsidTr="0017140E">
        <w:tc>
          <w:tcPr>
            <w:tcW w:w="1555" w:type="dxa"/>
            <w:shd w:val="clear" w:color="auto" w:fill="8EAADB" w:themeFill="accent1" w:themeFillTint="99"/>
          </w:tcPr>
          <w:p w14:paraId="562133F2" w14:textId="77777777" w:rsidR="007008A8" w:rsidRDefault="007008A8" w:rsidP="007008A8">
            <w:r>
              <w:t>Usual Address</w:t>
            </w:r>
          </w:p>
        </w:tc>
        <w:tc>
          <w:tcPr>
            <w:tcW w:w="2835" w:type="dxa"/>
          </w:tcPr>
          <w:p w14:paraId="52D2A6C6" w14:textId="77777777" w:rsidR="007008A8" w:rsidRDefault="007008A8" w:rsidP="007008A8"/>
        </w:tc>
        <w:tc>
          <w:tcPr>
            <w:tcW w:w="2976" w:type="dxa"/>
            <w:shd w:val="clear" w:color="auto" w:fill="8EAADB" w:themeFill="accent1" w:themeFillTint="99"/>
          </w:tcPr>
          <w:p w14:paraId="7654EE4A" w14:textId="77777777" w:rsidR="007008A8" w:rsidRDefault="007008A8" w:rsidP="007008A8">
            <w:r>
              <w:t>Current Address (if different from Usual Address)</w:t>
            </w:r>
          </w:p>
        </w:tc>
        <w:tc>
          <w:tcPr>
            <w:tcW w:w="2268" w:type="dxa"/>
          </w:tcPr>
          <w:p w14:paraId="33469075" w14:textId="77777777" w:rsidR="007008A8" w:rsidRDefault="007008A8" w:rsidP="007008A8"/>
        </w:tc>
      </w:tr>
      <w:tr w:rsidR="007008A8" w14:paraId="776C7657" w14:textId="77777777" w:rsidTr="0017140E">
        <w:tc>
          <w:tcPr>
            <w:tcW w:w="1555" w:type="dxa"/>
            <w:shd w:val="clear" w:color="auto" w:fill="8EAADB" w:themeFill="accent1" w:themeFillTint="99"/>
          </w:tcPr>
          <w:p w14:paraId="422D2E3A" w14:textId="77777777" w:rsidR="007008A8" w:rsidRDefault="007008A8" w:rsidP="007008A8">
            <w:r>
              <w:t>Postcode</w:t>
            </w:r>
          </w:p>
        </w:tc>
        <w:tc>
          <w:tcPr>
            <w:tcW w:w="2835" w:type="dxa"/>
          </w:tcPr>
          <w:p w14:paraId="5A534627" w14:textId="77777777" w:rsidR="007008A8" w:rsidRDefault="007008A8" w:rsidP="007008A8"/>
        </w:tc>
        <w:tc>
          <w:tcPr>
            <w:tcW w:w="2976" w:type="dxa"/>
            <w:shd w:val="clear" w:color="auto" w:fill="8EAADB" w:themeFill="accent1" w:themeFillTint="99"/>
          </w:tcPr>
          <w:p w14:paraId="47B73343" w14:textId="7836A3C1" w:rsidR="007008A8" w:rsidRDefault="003B361A" w:rsidP="007008A8">
            <w:r>
              <w:t>Contact Phone Number:</w:t>
            </w:r>
          </w:p>
        </w:tc>
        <w:tc>
          <w:tcPr>
            <w:tcW w:w="2268" w:type="dxa"/>
          </w:tcPr>
          <w:p w14:paraId="5A367D29" w14:textId="77777777" w:rsidR="007008A8" w:rsidRDefault="007008A8" w:rsidP="007008A8"/>
        </w:tc>
      </w:tr>
      <w:tr w:rsidR="007008A8" w14:paraId="6FDF5502" w14:textId="77777777" w:rsidTr="0017140E">
        <w:tc>
          <w:tcPr>
            <w:tcW w:w="1555" w:type="dxa"/>
            <w:shd w:val="clear" w:color="auto" w:fill="8EAADB" w:themeFill="accent1" w:themeFillTint="99"/>
          </w:tcPr>
          <w:p w14:paraId="1704EFC1" w14:textId="6E3F00A8" w:rsidR="007008A8" w:rsidRDefault="00C90D6E" w:rsidP="007008A8">
            <w:r>
              <w:t>What is the individual’s diagnosis?</w:t>
            </w:r>
          </w:p>
        </w:tc>
        <w:tc>
          <w:tcPr>
            <w:tcW w:w="2835" w:type="dxa"/>
          </w:tcPr>
          <w:p w14:paraId="2377ABF3" w14:textId="2523F22E" w:rsidR="007008A8" w:rsidRDefault="003B361A" w:rsidP="007008A8">
            <w:r>
              <w:t xml:space="preserve">Learning Disability  </w:t>
            </w:r>
            <w:sdt>
              <w:sdtPr>
                <w:id w:val="56885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54BC3F1" w14:textId="1C2C2084" w:rsidR="003B361A" w:rsidRDefault="003B361A" w:rsidP="007008A8">
            <w:r>
              <w:t xml:space="preserve">Autism    </w:t>
            </w:r>
            <w:sdt>
              <w:sdtPr>
                <w:id w:val="-14930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36E743D" w14:textId="7B13845A" w:rsidR="003B361A" w:rsidRDefault="003B361A" w:rsidP="007008A8">
            <w:r>
              <w:t xml:space="preserve">Both    </w:t>
            </w:r>
            <w:sdt>
              <w:sdtPr>
                <w:id w:val="-84231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76" w:type="dxa"/>
            <w:shd w:val="clear" w:color="auto" w:fill="8EAADB" w:themeFill="accent1" w:themeFillTint="99"/>
          </w:tcPr>
          <w:p w14:paraId="0DD5ADAC" w14:textId="5EA90ED1" w:rsidR="0017140E" w:rsidRDefault="007008A8" w:rsidP="0019738B">
            <w:r>
              <w:t>Does the individual consent to</w:t>
            </w:r>
            <w:r w:rsidR="0019738B">
              <w:t xml:space="preserve"> t</w:t>
            </w:r>
            <w:r>
              <w:t>he sharing of their information</w:t>
            </w:r>
            <w:r w:rsidR="0019738B">
              <w:t>? (*)</w:t>
            </w:r>
          </w:p>
          <w:p w14:paraId="2F6E19AF" w14:textId="3884EC6C" w:rsidR="0017140E" w:rsidRDefault="0017140E" w:rsidP="0019738B"/>
        </w:tc>
        <w:tc>
          <w:tcPr>
            <w:tcW w:w="2268" w:type="dxa"/>
          </w:tcPr>
          <w:p w14:paraId="2DDC1A07" w14:textId="06582D28" w:rsidR="007008A8" w:rsidRDefault="007008A8" w:rsidP="007008A8"/>
        </w:tc>
      </w:tr>
      <w:tr w:rsidR="007008A8" w14:paraId="31F74D25" w14:textId="77777777" w:rsidTr="0017140E">
        <w:tc>
          <w:tcPr>
            <w:tcW w:w="1555" w:type="dxa"/>
            <w:shd w:val="clear" w:color="auto" w:fill="8EAADB" w:themeFill="accent1" w:themeFillTint="99"/>
          </w:tcPr>
          <w:p w14:paraId="65CD1F17" w14:textId="77777777" w:rsidR="007008A8" w:rsidRDefault="007008A8" w:rsidP="007008A8">
            <w:r>
              <w:t>S117 aftercare?</w:t>
            </w:r>
          </w:p>
        </w:tc>
        <w:tc>
          <w:tcPr>
            <w:tcW w:w="2835" w:type="dxa"/>
          </w:tcPr>
          <w:p w14:paraId="092EAED1" w14:textId="3D7F65B6" w:rsidR="007008A8" w:rsidRDefault="007008A8" w:rsidP="007008A8">
            <w:r>
              <w:t xml:space="preserve">Yes   </w:t>
            </w:r>
            <w:sdt>
              <w:sdtPr>
                <w:id w:val="-452557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D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No</w:t>
            </w:r>
            <w:r w:rsidR="005171C2">
              <w:t xml:space="preserve"> </w:t>
            </w:r>
            <w:sdt>
              <w:sdtPr>
                <w:id w:val="-145624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71C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976" w:type="dxa"/>
            <w:shd w:val="clear" w:color="auto" w:fill="8EAADB" w:themeFill="accent1" w:themeFillTint="99"/>
          </w:tcPr>
          <w:p w14:paraId="43044B61" w14:textId="77777777" w:rsidR="007008A8" w:rsidRDefault="0017140E" w:rsidP="007008A8">
            <w:r>
              <w:t>Which CLDT locality is responsible?</w:t>
            </w:r>
          </w:p>
          <w:p w14:paraId="4458A097" w14:textId="77777777" w:rsidR="0017140E" w:rsidRDefault="0017140E" w:rsidP="007008A8"/>
          <w:p w14:paraId="5EF54C42" w14:textId="652F76BB" w:rsidR="0017140E" w:rsidRDefault="0017140E" w:rsidP="007008A8">
            <w:r>
              <w:t>Who is the individuals Care Coordinator?</w:t>
            </w:r>
          </w:p>
        </w:tc>
        <w:tc>
          <w:tcPr>
            <w:tcW w:w="2268" w:type="dxa"/>
          </w:tcPr>
          <w:p w14:paraId="037B72FF" w14:textId="77777777" w:rsidR="007008A8" w:rsidRDefault="007008A8" w:rsidP="007008A8"/>
        </w:tc>
      </w:tr>
      <w:tr w:rsidR="007008A8" w14:paraId="081F6A9C" w14:textId="77777777" w:rsidTr="0017140E">
        <w:tc>
          <w:tcPr>
            <w:tcW w:w="1555" w:type="dxa"/>
            <w:shd w:val="clear" w:color="auto" w:fill="8EAADB" w:themeFill="accent1" w:themeFillTint="99"/>
          </w:tcPr>
          <w:p w14:paraId="77575A3B" w14:textId="77777777" w:rsidR="007008A8" w:rsidRDefault="007008A8" w:rsidP="007008A8">
            <w:r>
              <w:t>Current support arrangements (if applicable)</w:t>
            </w:r>
          </w:p>
        </w:tc>
        <w:tc>
          <w:tcPr>
            <w:tcW w:w="2835" w:type="dxa"/>
          </w:tcPr>
          <w:p w14:paraId="6D2D88CF" w14:textId="77777777" w:rsidR="007008A8" w:rsidRDefault="007008A8" w:rsidP="007008A8"/>
        </w:tc>
        <w:tc>
          <w:tcPr>
            <w:tcW w:w="2976" w:type="dxa"/>
            <w:shd w:val="clear" w:color="auto" w:fill="8EAADB" w:themeFill="accent1" w:themeFillTint="99"/>
          </w:tcPr>
          <w:p w14:paraId="24A63AC1" w14:textId="77777777" w:rsidR="007008A8" w:rsidRDefault="00090227" w:rsidP="00C90D6E">
            <w:r>
              <w:t>Has the individual been placed in Gloucestershire by another area?</w:t>
            </w:r>
          </w:p>
          <w:p w14:paraId="6F8D38DB" w14:textId="77777777" w:rsidR="00090227" w:rsidRDefault="00090227" w:rsidP="00C90D6E"/>
          <w:p w14:paraId="4FC96822" w14:textId="6701CF13" w:rsidR="00090227" w:rsidRPr="00106B33" w:rsidRDefault="00090227" w:rsidP="00C90D6E">
            <w:r>
              <w:t>If known, who is the responsible local authority and ICB?</w:t>
            </w:r>
          </w:p>
        </w:tc>
        <w:tc>
          <w:tcPr>
            <w:tcW w:w="2268" w:type="dxa"/>
          </w:tcPr>
          <w:p w14:paraId="7CACB16C" w14:textId="77777777" w:rsidR="007008A8" w:rsidRDefault="007008A8" w:rsidP="007008A8"/>
        </w:tc>
      </w:tr>
    </w:tbl>
    <w:p w14:paraId="544AE43D" w14:textId="77777777" w:rsidR="00057C0C" w:rsidRPr="00565A4B" w:rsidRDefault="00057C0C" w:rsidP="00B36AF9">
      <w:pPr>
        <w:pStyle w:val="NoSpacing"/>
      </w:pPr>
    </w:p>
    <w:p w14:paraId="1AFA7FD2" w14:textId="7E9BA6EB" w:rsidR="006F71DE" w:rsidRDefault="006F71DE" w:rsidP="006F71DE">
      <w:pPr>
        <w:spacing w:after="0"/>
        <w:rPr>
          <w:b/>
          <w:bCs/>
          <w:sz w:val="20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D3F11" w14:paraId="6324B1FF" w14:textId="77777777" w:rsidTr="0017140E">
        <w:trPr>
          <w:trHeight w:val="567"/>
        </w:trPr>
        <w:tc>
          <w:tcPr>
            <w:tcW w:w="9634" w:type="dxa"/>
            <w:shd w:val="clear" w:color="auto" w:fill="8EAADB" w:themeFill="accent1" w:themeFillTint="99"/>
          </w:tcPr>
          <w:p w14:paraId="263F97B0" w14:textId="338B2044" w:rsidR="006D3F11" w:rsidRDefault="006D3F11" w:rsidP="00177728">
            <w:pPr>
              <w:tabs>
                <w:tab w:val="left" w:pos="3180"/>
                <w:tab w:val="left" w:pos="758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Is th</w:t>
            </w:r>
            <w:r w:rsidR="00C90D6E">
              <w:rPr>
                <w:b/>
                <w:bCs/>
                <w:sz w:val="24"/>
                <w:szCs w:val="24"/>
              </w:rPr>
              <w:t xml:space="preserve">e individual already on the Dynamic </w:t>
            </w:r>
            <w:r w:rsidR="005A0FAD">
              <w:rPr>
                <w:b/>
                <w:bCs/>
                <w:sz w:val="24"/>
                <w:szCs w:val="24"/>
              </w:rPr>
              <w:t xml:space="preserve">Support </w:t>
            </w:r>
            <w:r w:rsidR="00C90D6E">
              <w:rPr>
                <w:b/>
                <w:bCs/>
                <w:sz w:val="24"/>
                <w:szCs w:val="24"/>
              </w:rPr>
              <w:t xml:space="preserve">Register? </w:t>
            </w:r>
            <w:r>
              <w:rPr>
                <w:b/>
                <w:bCs/>
                <w:sz w:val="24"/>
                <w:szCs w:val="24"/>
              </w:rPr>
              <w:t xml:space="preserve"> Ye</w:t>
            </w:r>
            <w:r w:rsidR="00177728">
              <w:rPr>
                <w:b/>
                <w:bCs/>
                <w:sz w:val="24"/>
                <w:szCs w:val="24"/>
              </w:rPr>
              <w:t xml:space="preserve">s </w:t>
            </w:r>
            <w:sdt>
              <w:sdtPr>
                <w:rPr>
                  <w:b/>
                  <w:bCs/>
                  <w:sz w:val="24"/>
                  <w:szCs w:val="24"/>
                </w:rPr>
                <w:id w:val="-192271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28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77728">
              <w:rPr>
                <w:b/>
                <w:bCs/>
                <w:sz w:val="24"/>
                <w:szCs w:val="24"/>
              </w:rPr>
              <w:t xml:space="preserve">  No </w:t>
            </w:r>
            <w:sdt>
              <w:sdtPr>
                <w:rPr>
                  <w:b/>
                  <w:bCs/>
                  <w:sz w:val="24"/>
                  <w:szCs w:val="24"/>
                </w:rPr>
                <w:id w:val="-151761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28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77728">
              <w:rPr>
                <w:b/>
                <w:bCs/>
                <w:sz w:val="24"/>
                <w:szCs w:val="24"/>
              </w:rPr>
              <w:t xml:space="preserve"> </w:t>
            </w:r>
            <w:r w:rsidR="000E20C5">
              <w:rPr>
                <w:b/>
                <w:bCs/>
                <w:sz w:val="24"/>
                <w:szCs w:val="24"/>
              </w:rPr>
              <w:t xml:space="preserve"> </w:t>
            </w:r>
            <w:r w:rsidR="00177728">
              <w:rPr>
                <w:b/>
                <w:bCs/>
                <w:sz w:val="24"/>
                <w:szCs w:val="24"/>
              </w:rPr>
              <w:t xml:space="preserve">Unknown </w:t>
            </w:r>
            <w:sdt>
              <w:sdtPr>
                <w:rPr>
                  <w:b/>
                  <w:bCs/>
                  <w:sz w:val="24"/>
                  <w:szCs w:val="24"/>
                </w:rPr>
                <w:id w:val="200462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728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416CD6F4" w14:textId="073B46D7" w:rsidR="00544F80" w:rsidRPr="00177728" w:rsidRDefault="00C90D6E" w:rsidP="00106B33">
            <w:pPr>
              <w:tabs>
                <w:tab w:val="left" w:pos="3180"/>
              </w:tabs>
              <w:rPr>
                <w:b/>
                <w:bCs/>
                <w:sz w:val="24"/>
                <w:szCs w:val="24"/>
              </w:rPr>
            </w:pPr>
            <w:r w:rsidRPr="00177728">
              <w:rPr>
                <w:b/>
                <w:bCs/>
                <w:sz w:val="24"/>
                <w:szCs w:val="24"/>
              </w:rPr>
              <w:t>If Yes – What is their current rating</w:t>
            </w:r>
            <w:r w:rsidR="005171C2" w:rsidRPr="00177728">
              <w:rPr>
                <w:b/>
                <w:bCs/>
                <w:sz w:val="24"/>
                <w:szCs w:val="24"/>
              </w:rPr>
              <w:t xml:space="preserve"> agreed by the Dynamic Support </w:t>
            </w:r>
            <w:r w:rsidR="0017140E">
              <w:rPr>
                <w:b/>
                <w:bCs/>
                <w:sz w:val="24"/>
                <w:szCs w:val="24"/>
              </w:rPr>
              <w:t>Group</w:t>
            </w:r>
            <w:r w:rsidRPr="00177728">
              <w:rPr>
                <w:b/>
                <w:bCs/>
                <w:sz w:val="24"/>
                <w:szCs w:val="24"/>
              </w:rPr>
              <w:t xml:space="preserve">? </w:t>
            </w:r>
          </w:p>
          <w:p w14:paraId="0285AC49" w14:textId="5D2F1FEB" w:rsidR="00C90D6E" w:rsidRDefault="00C90D6E" w:rsidP="00106B33">
            <w:pPr>
              <w:tabs>
                <w:tab w:val="left" w:pos="3180"/>
              </w:tabs>
              <w:rPr>
                <w:b/>
                <w:bCs/>
                <w:sz w:val="24"/>
                <w:szCs w:val="24"/>
              </w:rPr>
            </w:pPr>
          </w:p>
          <w:p w14:paraId="73E86B70" w14:textId="40230C5A" w:rsidR="00C90D6E" w:rsidRDefault="00177728" w:rsidP="00106B33">
            <w:pPr>
              <w:tabs>
                <w:tab w:val="left" w:pos="318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Red  </w:t>
            </w:r>
            <w:sdt>
              <w:sdtPr>
                <w:rPr>
                  <w:b/>
                  <w:bCs/>
                  <w:sz w:val="24"/>
                  <w:szCs w:val="24"/>
                </w:rPr>
                <w:id w:val="-45548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       Amber  </w:t>
            </w:r>
            <w:sdt>
              <w:sdtPr>
                <w:rPr>
                  <w:b/>
                  <w:bCs/>
                  <w:sz w:val="24"/>
                  <w:szCs w:val="24"/>
                </w:rPr>
                <w:id w:val="-32521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       Green   </w:t>
            </w:r>
            <w:sdt>
              <w:sdtPr>
                <w:rPr>
                  <w:b/>
                  <w:bCs/>
                  <w:sz w:val="24"/>
                  <w:szCs w:val="24"/>
                </w:rPr>
                <w:id w:val="12998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B8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B7B82">
              <w:rPr>
                <w:b/>
                <w:bCs/>
                <w:sz w:val="24"/>
                <w:szCs w:val="24"/>
              </w:rPr>
              <w:t xml:space="preserve">     Blue    </w:t>
            </w:r>
            <w:sdt>
              <w:sdtPr>
                <w:rPr>
                  <w:b/>
                  <w:bCs/>
                  <w:sz w:val="24"/>
                  <w:szCs w:val="24"/>
                </w:rPr>
                <w:id w:val="-109871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B82"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3A1C1A2B" w14:textId="38EBE1DB" w:rsidR="006D3F11" w:rsidRPr="006D3F11" w:rsidRDefault="006D3F11" w:rsidP="00106B33">
            <w:pPr>
              <w:tabs>
                <w:tab w:val="left" w:pos="3180"/>
              </w:tabs>
              <w:rPr>
                <w:i/>
                <w:iCs/>
              </w:rPr>
            </w:pPr>
          </w:p>
        </w:tc>
      </w:tr>
      <w:tr w:rsidR="00793838" w14:paraId="70FB40D6" w14:textId="77777777" w:rsidTr="0017140E">
        <w:trPr>
          <w:trHeight w:val="567"/>
        </w:trPr>
        <w:tc>
          <w:tcPr>
            <w:tcW w:w="9634" w:type="dxa"/>
            <w:shd w:val="clear" w:color="auto" w:fill="8EAADB" w:themeFill="accent1" w:themeFillTint="99"/>
          </w:tcPr>
          <w:p w14:paraId="7B7AF6BB" w14:textId="77777777" w:rsidR="000E20C5" w:rsidRDefault="000E20C5" w:rsidP="000E20C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77728">
              <w:rPr>
                <w:rFonts w:cstheme="minorHAnsi"/>
                <w:b/>
                <w:bCs/>
                <w:sz w:val="24"/>
                <w:szCs w:val="24"/>
              </w:rPr>
              <w:t>Has the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re</w:t>
            </w:r>
            <w:r w:rsidRPr="00177728">
              <w:rPr>
                <w:rFonts w:cstheme="minorHAnsi"/>
                <w:b/>
                <w:bCs/>
                <w:sz w:val="24"/>
                <w:szCs w:val="24"/>
              </w:rPr>
              <w:t xml:space="preserve"> been a change in circumstances/situation that requires the rating to be reviewed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and updated ahead of the next formal forum meeting</w:t>
            </w:r>
            <w:r w:rsidRPr="00177728">
              <w:rPr>
                <w:rFonts w:cstheme="minorHAnsi"/>
                <w:b/>
                <w:bCs/>
                <w:sz w:val="24"/>
                <w:szCs w:val="24"/>
              </w:rPr>
              <w:t xml:space="preserve">? </w:t>
            </w:r>
          </w:p>
          <w:p w14:paraId="375853A7" w14:textId="77777777" w:rsidR="000E20C5" w:rsidRDefault="000E20C5" w:rsidP="000E20C5">
            <w:pPr>
              <w:tabs>
                <w:tab w:val="left" w:pos="118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25532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theme="minorHAnsi"/>
                <w:b/>
                <w:bCs/>
                <w:sz w:val="24"/>
                <w:szCs w:val="24"/>
              </w:rPr>
              <w:t xml:space="preserve"> No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24475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  <w:p w14:paraId="25836F5F" w14:textId="77777777" w:rsidR="003B361A" w:rsidRDefault="003B361A" w:rsidP="003B361A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  <w:p w14:paraId="6C56FAE1" w14:textId="77777777" w:rsidR="003B361A" w:rsidRDefault="000E20C5" w:rsidP="003B361A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B361A">
              <w:rPr>
                <w:rFonts w:cstheme="minorHAnsi"/>
                <w:i/>
                <w:iCs/>
                <w:sz w:val="24"/>
                <w:szCs w:val="24"/>
              </w:rPr>
              <w:t xml:space="preserve">If yes please provide </w:t>
            </w:r>
            <w:r w:rsidR="003B361A" w:rsidRPr="003B361A">
              <w:rPr>
                <w:rFonts w:cstheme="minorHAnsi"/>
                <w:i/>
                <w:iCs/>
                <w:sz w:val="24"/>
                <w:szCs w:val="24"/>
              </w:rPr>
              <w:t xml:space="preserve">an update on the situation and indicate which rating you think is now appropriate. Please provide </w:t>
            </w:r>
            <w:r w:rsidRPr="003B361A">
              <w:rPr>
                <w:rFonts w:cstheme="minorHAnsi"/>
                <w:i/>
                <w:iCs/>
                <w:sz w:val="24"/>
                <w:szCs w:val="24"/>
              </w:rPr>
              <w:t>supporting evidence in line with RAG rating descriptors</w:t>
            </w:r>
            <w:r w:rsidR="003B361A" w:rsidRPr="003B361A">
              <w:rPr>
                <w:rFonts w:cstheme="minorHAnsi"/>
                <w:i/>
                <w:iCs/>
                <w:sz w:val="24"/>
                <w:szCs w:val="24"/>
              </w:rPr>
              <w:t>.</w:t>
            </w:r>
          </w:p>
          <w:p w14:paraId="176AA2FB" w14:textId="06EE6040" w:rsidR="00DF65C8" w:rsidRPr="003B361A" w:rsidRDefault="00DF65C8" w:rsidP="003B361A">
            <w:pPr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106B33" w14:paraId="759A76DC" w14:textId="77777777" w:rsidTr="0017140E">
        <w:trPr>
          <w:trHeight w:val="567"/>
        </w:trPr>
        <w:tc>
          <w:tcPr>
            <w:tcW w:w="9634" w:type="dxa"/>
            <w:shd w:val="clear" w:color="auto" w:fill="FFFFFF" w:themeFill="background1"/>
          </w:tcPr>
          <w:p w14:paraId="06B8875D" w14:textId="05C294AE" w:rsidR="003B361A" w:rsidRDefault="003B361A" w:rsidP="00106B33">
            <w:pPr>
              <w:tabs>
                <w:tab w:val="left" w:pos="3180"/>
              </w:tabs>
              <w:rPr>
                <w:i/>
                <w:iCs/>
                <w:sz w:val="24"/>
                <w:szCs w:val="24"/>
              </w:rPr>
            </w:pPr>
          </w:p>
          <w:p w14:paraId="266E7064" w14:textId="75DA6233" w:rsidR="003B361A" w:rsidRDefault="003B361A" w:rsidP="00106B33">
            <w:pPr>
              <w:tabs>
                <w:tab w:val="left" w:pos="3180"/>
              </w:tabs>
              <w:rPr>
                <w:i/>
                <w:iCs/>
                <w:sz w:val="24"/>
                <w:szCs w:val="24"/>
              </w:rPr>
            </w:pPr>
          </w:p>
          <w:p w14:paraId="55F62F5E" w14:textId="60841844" w:rsidR="003B361A" w:rsidRDefault="003B361A" w:rsidP="00106B33">
            <w:pPr>
              <w:tabs>
                <w:tab w:val="left" w:pos="3180"/>
              </w:tabs>
              <w:rPr>
                <w:i/>
                <w:iCs/>
                <w:sz w:val="24"/>
                <w:szCs w:val="24"/>
              </w:rPr>
            </w:pPr>
          </w:p>
          <w:p w14:paraId="46A3D0DA" w14:textId="15902778" w:rsidR="003B361A" w:rsidRDefault="003B361A" w:rsidP="00106B33">
            <w:pPr>
              <w:tabs>
                <w:tab w:val="left" w:pos="3180"/>
              </w:tabs>
              <w:rPr>
                <w:i/>
                <w:iCs/>
                <w:sz w:val="24"/>
                <w:szCs w:val="24"/>
              </w:rPr>
            </w:pPr>
          </w:p>
          <w:p w14:paraId="5646EC20" w14:textId="79DD770A" w:rsidR="003B361A" w:rsidRDefault="003B361A" w:rsidP="00106B33">
            <w:pPr>
              <w:tabs>
                <w:tab w:val="left" w:pos="3180"/>
              </w:tabs>
              <w:rPr>
                <w:i/>
                <w:iCs/>
                <w:sz w:val="24"/>
                <w:szCs w:val="24"/>
              </w:rPr>
            </w:pPr>
          </w:p>
          <w:p w14:paraId="402CBEA8" w14:textId="0F9B0EF9" w:rsidR="003B361A" w:rsidRDefault="003B361A" w:rsidP="00106B33">
            <w:pPr>
              <w:tabs>
                <w:tab w:val="left" w:pos="3180"/>
              </w:tabs>
              <w:rPr>
                <w:i/>
                <w:iCs/>
                <w:sz w:val="24"/>
                <w:szCs w:val="24"/>
              </w:rPr>
            </w:pPr>
          </w:p>
          <w:p w14:paraId="4A9A1510" w14:textId="1426DFE8" w:rsidR="003B361A" w:rsidRDefault="003B361A" w:rsidP="00106B33">
            <w:pPr>
              <w:tabs>
                <w:tab w:val="left" w:pos="3180"/>
              </w:tabs>
              <w:rPr>
                <w:i/>
                <w:iCs/>
                <w:sz w:val="24"/>
                <w:szCs w:val="24"/>
              </w:rPr>
            </w:pPr>
          </w:p>
          <w:p w14:paraId="326879A2" w14:textId="77777777" w:rsidR="003B361A" w:rsidRDefault="003B361A" w:rsidP="00106B33">
            <w:pPr>
              <w:tabs>
                <w:tab w:val="left" w:pos="3180"/>
              </w:tabs>
              <w:rPr>
                <w:i/>
                <w:iCs/>
                <w:sz w:val="24"/>
                <w:szCs w:val="24"/>
              </w:rPr>
            </w:pPr>
          </w:p>
          <w:p w14:paraId="24A60748" w14:textId="77777777" w:rsidR="003B361A" w:rsidRDefault="003B361A" w:rsidP="00106B33">
            <w:pPr>
              <w:tabs>
                <w:tab w:val="left" w:pos="3180"/>
              </w:tabs>
              <w:rPr>
                <w:i/>
                <w:iCs/>
                <w:sz w:val="24"/>
                <w:szCs w:val="24"/>
              </w:rPr>
            </w:pPr>
          </w:p>
          <w:p w14:paraId="0A04CF89" w14:textId="5A87BE8D" w:rsidR="003B361A" w:rsidRPr="00177728" w:rsidRDefault="003B361A" w:rsidP="00106B33">
            <w:pPr>
              <w:tabs>
                <w:tab w:val="left" w:pos="3180"/>
              </w:tabs>
              <w:rPr>
                <w:i/>
                <w:iCs/>
                <w:sz w:val="24"/>
                <w:szCs w:val="24"/>
              </w:rPr>
            </w:pPr>
          </w:p>
        </w:tc>
      </w:tr>
      <w:tr w:rsidR="00106B33" w14:paraId="7DAAD274" w14:textId="77777777" w:rsidTr="0017140E">
        <w:trPr>
          <w:trHeight w:val="567"/>
        </w:trPr>
        <w:tc>
          <w:tcPr>
            <w:tcW w:w="9634" w:type="dxa"/>
            <w:shd w:val="clear" w:color="auto" w:fill="8EAADB" w:themeFill="accent1" w:themeFillTint="99"/>
          </w:tcPr>
          <w:p w14:paraId="29F62EFA" w14:textId="45C36FA5" w:rsidR="000E20C5" w:rsidRPr="00177728" w:rsidRDefault="000E20C5" w:rsidP="000E20C5">
            <w:pPr>
              <w:tabs>
                <w:tab w:val="left" w:pos="3180"/>
              </w:tabs>
              <w:rPr>
                <w:b/>
                <w:bCs/>
                <w:sz w:val="24"/>
                <w:szCs w:val="24"/>
              </w:rPr>
            </w:pPr>
            <w:r w:rsidRPr="00177728">
              <w:rPr>
                <w:b/>
                <w:bCs/>
                <w:sz w:val="24"/>
                <w:szCs w:val="24"/>
              </w:rPr>
              <w:t xml:space="preserve">Is this a notification to add someone new to the dynamic </w:t>
            </w:r>
            <w:r w:rsidR="005A0FAD">
              <w:rPr>
                <w:b/>
                <w:bCs/>
                <w:sz w:val="24"/>
                <w:szCs w:val="24"/>
              </w:rPr>
              <w:t>support</w:t>
            </w:r>
            <w:r w:rsidRPr="00177728">
              <w:rPr>
                <w:b/>
                <w:bCs/>
                <w:sz w:val="24"/>
                <w:szCs w:val="24"/>
              </w:rPr>
              <w:t xml:space="preserve"> register?</w:t>
            </w:r>
          </w:p>
          <w:p w14:paraId="12BE47BC" w14:textId="77777777" w:rsidR="003930F7" w:rsidRDefault="000E20C5" w:rsidP="000E20C5">
            <w:pPr>
              <w:rPr>
                <w:i/>
                <w:iCs/>
                <w:sz w:val="24"/>
                <w:szCs w:val="24"/>
              </w:rPr>
            </w:pPr>
            <w:r w:rsidRPr="00177728">
              <w:rPr>
                <w:i/>
                <w:iCs/>
                <w:sz w:val="24"/>
                <w:szCs w:val="24"/>
              </w:rPr>
              <w:t xml:space="preserve">If yes please </w:t>
            </w:r>
            <w:r>
              <w:rPr>
                <w:i/>
                <w:iCs/>
                <w:sz w:val="24"/>
                <w:szCs w:val="24"/>
              </w:rPr>
              <w:t xml:space="preserve">provide details of the current circumstances, a rationale as to why they need to be added to the DSR and </w:t>
            </w:r>
            <w:r w:rsidRPr="00177728">
              <w:rPr>
                <w:i/>
                <w:iCs/>
                <w:sz w:val="24"/>
                <w:szCs w:val="24"/>
              </w:rPr>
              <w:t>indicate what rating you think is appropriate. Please provide supporting evidence in line with RA</w:t>
            </w:r>
            <w:r>
              <w:rPr>
                <w:i/>
                <w:iCs/>
                <w:sz w:val="24"/>
                <w:szCs w:val="24"/>
              </w:rPr>
              <w:t xml:space="preserve">G </w:t>
            </w:r>
            <w:r w:rsidRPr="00177728">
              <w:rPr>
                <w:i/>
                <w:iCs/>
                <w:sz w:val="24"/>
                <w:szCs w:val="24"/>
              </w:rPr>
              <w:t>rating descriptors.</w:t>
            </w:r>
          </w:p>
          <w:p w14:paraId="158A8206" w14:textId="3659F0F5" w:rsidR="000E20C5" w:rsidRPr="000E20C5" w:rsidRDefault="000E20C5" w:rsidP="000E20C5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0E20C5" w14:paraId="674DFAAB" w14:textId="77777777" w:rsidTr="0017140E">
        <w:trPr>
          <w:trHeight w:val="567"/>
        </w:trPr>
        <w:tc>
          <w:tcPr>
            <w:tcW w:w="9634" w:type="dxa"/>
            <w:shd w:val="clear" w:color="auto" w:fill="FFFFFF" w:themeFill="background1"/>
          </w:tcPr>
          <w:p w14:paraId="4B277DA3" w14:textId="4AC5BDFF" w:rsidR="000E20C5" w:rsidRDefault="000E20C5" w:rsidP="000E20C5">
            <w:pPr>
              <w:tabs>
                <w:tab w:val="left" w:pos="3180"/>
              </w:tabs>
              <w:rPr>
                <w:b/>
                <w:bCs/>
                <w:sz w:val="24"/>
                <w:szCs w:val="24"/>
              </w:rPr>
            </w:pPr>
          </w:p>
          <w:p w14:paraId="6DD52A97" w14:textId="77777777" w:rsidR="000E20C5" w:rsidRDefault="000E20C5" w:rsidP="000E20C5">
            <w:pPr>
              <w:tabs>
                <w:tab w:val="left" w:pos="3180"/>
              </w:tabs>
              <w:rPr>
                <w:b/>
                <w:bCs/>
                <w:sz w:val="24"/>
                <w:szCs w:val="24"/>
              </w:rPr>
            </w:pPr>
          </w:p>
          <w:p w14:paraId="30BFC55F" w14:textId="77777777" w:rsidR="000E20C5" w:rsidRDefault="000E20C5" w:rsidP="000E20C5">
            <w:pPr>
              <w:tabs>
                <w:tab w:val="left" w:pos="3180"/>
              </w:tabs>
              <w:rPr>
                <w:b/>
                <w:bCs/>
                <w:sz w:val="24"/>
                <w:szCs w:val="24"/>
              </w:rPr>
            </w:pPr>
          </w:p>
          <w:p w14:paraId="4C77B90D" w14:textId="77777777" w:rsidR="000E20C5" w:rsidRDefault="000E20C5" w:rsidP="000E20C5">
            <w:pPr>
              <w:tabs>
                <w:tab w:val="left" w:pos="3180"/>
              </w:tabs>
              <w:rPr>
                <w:b/>
                <w:bCs/>
                <w:sz w:val="24"/>
                <w:szCs w:val="24"/>
              </w:rPr>
            </w:pPr>
          </w:p>
          <w:p w14:paraId="18230EAF" w14:textId="77777777" w:rsidR="000E20C5" w:rsidRDefault="000E20C5" w:rsidP="000E20C5">
            <w:pPr>
              <w:tabs>
                <w:tab w:val="left" w:pos="3180"/>
              </w:tabs>
              <w:rPr>
                <w:b/>
                <w:bCs/>
                <w:sz w:val="24"/>
                <w:szCs w:val="24"/>
              </w:rPr>
            </w:pPr>
          </w:p>
          <w:p w14:paraId="06F1F340" w14:textId="1F0F7AD6" w:rsidR="000E20C5" w:rsidRDefault="000E20C5" w:rsidP="000E20C5">
            <w:pPr>
              <w:tabs>
                <w:tab w:val="left" w:pos="3180"/>
              </w:tabs>
              <w:rPr>
                <w:b/>
                <w:bCs/>
                <w:sz w:val="24"/>
                <w:szCs w:val="24"/>
              </w:rPr>
            </w:pPr>
          </w:p>
          <w:p w14:paraId="2FE8374A" w14:textId="77777777" w:rsidR="00097162" w:rsidRDefault="00097162" w:rsidP="000E20C5">
            <w:pPr>
              <w:tabs>
                <w:tab w:val="left" w:pos="3180"/>
              </w:tabs>
              <w:rPr>
                <w:b/>
                <w:bCs/>
                <w:sz w:val="24"/>
                <w:szCs w:val="24"/>
              </w:rPr>
            </w:pPr>
          </w:p>
          <w:p w14:paraId="30527B39" w14:textId="13F707C6" w:rsidR="000E20C5" w:rsidRPr="00177728" w:rsidRDefault="000E20C5" w:rsidP="000E20C5">
            <w:pPr>
              <w:tabs>
                <w:tab w:val="left" w:pos="3180"/>
              </w:tabs>
              <w:rPr>
                <w:b/>
                <w:bCs/>
                <w:sz w:val="24"/>
                <w:szCs w:val="24"/>
              </w:rPr>
            </w:pPr>
          </w:p>
        </w:tc>
      </w:tr>
    </w:tbl>
    <w:p w14:paraId="7AF27F89" w14:textId="3D6D06D9" w:rsidR="00177728" w:rsidRDefault="00177728" w:rsidP="006C0802">
      <w:pPr>
        <w:spacing w:after="0"/>
        <w:rPr>
          <w:b/>
          <w:bCs/>
          <w:sz w:val="28"/>
          <w:szCs w:val="28"/>
        </w:rPr>
      </w:pPr>
    </w:p>
    <w:p w14:paraId="65B4F5A6" w14:textId="5F1F31D9" w:rsidR="0019738B" w:rsidRPr="0019738B" w:rsidRDefault="0019738B" w:rsidP="0019738B">
      <w:pPr>
        <w:spacing w:after="0"/>
        <w:rPr>
          <w:sz w:val="20"/>
          <w:szCs w:val="20"/>
        </w:rPr>
      </w:pPr>
      <w:r w:rsidRPr="0019738B">
        <w:rPr>
          <w:color w:val="FF0000"/>
          <w:sz w:val="20"/>
          <w:szCs w:val="20"/>
        </w:rPr>
        <w:t xml:space="preserve">(*) If criteria </w:t>
      </w:r>
      <w:r w:rsidR="001B7B82">
        <w:rPr>
          <w:color w:val="FF0000"/>
          <w:sz w:val="20"/>
          <w:szCs w:val="20"/>
        </w:rPr>
        <w:t>to be added to the</w:t>
      </w:r>
      <w:r w:rsidRPr="0019738B">
        <w:rPr>
          <w:color w:val="FF0000"/>
          <w:sz w:val="20"/>
          <w:szCs w:val="20"/>
        </w:rPr>
        <w:t xml:space="preserve"> DSR is met, we will inform you and ask that consent from the individual is </w:t>
      </w:r>
      <w:r>
        <w:rPr>
          <w:color w:val="FF0000"/>
          <w:sz w:val="20"/>
          <w:szCs w:val="20"/>
        </w:rPr>
        <w:t xml:space="preserve">then </w:t>
      </w:r>
      <w:r w:rsidRPr="0019738B">
        <w:rPr>
          <w:color w:val="FF0000"/>
          <w:sz w:val="20"/>
          <w:szCs w:val="20"/>
        </w:rPr>
        <w:t>obtained to hold their details on the DSR. If the individual lacks capacity to consent, we will ask that you consult with relevant others about this best interest decision.</w:t>
      </w:r>
    </w:p>
    <w:p w14:paraId="1AAC7944" w14:textId="77777777" w:rsidR="0019738B" w:rsidRDefault="0019738B" w:rsidP="006C0802">
      <w:pPr>
        <w:spacing w:after="0"/>
        <w:rPr>
          <w:b/>
          <w:bCs/>
          <w:sz w:val="28"/>
          <w:szCs w:val="28"/>
        </w:rPr>
      </w:pPr>
    </w:p>
    <w:p w14:paraId="088A78AD" w14:textId="2DE66662" w:rsidR="006C0802" w:rsidRPr="006C0802" w:rsidRDefault="006C0802" w:rsidP="006C0802">
      <w:pPr>
        <w:spacing w:after="0"/>
        <w:rPr>
          <w:b/>
          <w:bCs/>
          <w:sz w:val="28"/>
          <w:szCs w:val="28"/>
        </w:rPr>
      </w:pPr>
      <w:r w:rsidRPr="006C0802">
        <w:rPr>
          <w:b/>
          <w:bCs/>
          <w:sz w:val="28"/>
          <w:szCs w:val="28"/>
        </w:rPr>
        <w:t>Referrer details</w:t>
      </w:r>
    </w:p>
    <w:p w14:paraId="41336400" w14:textId="77777777" w:rsidR="006C0802" w:rsidRPr="00106B33" w:rsidRDefault="006C0802" w:rsidP="006C0802">
      <w:pPr>
        <w:spacing w:after="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6C0802" w14:paraId="73F884ED" w14:textId="77777777" w:rsidTr="00E95446">
        <w:tc>
          <w:tcPr>
            <w:tcW w:w="1696" w:type="dxa"/>
            <w:shd w:val="clear" w:color="auto" w:fill="8EAADB" w:themeFill="accent1" w:themeFillTint="99"/>
          </w:tcPr>
          <w:p w14:paraId="43442ECF" w14:textId="77777777" w:rsidR="006C0802" w:rsidRPr="00106B33" w:rsidRDefault="006C0802" w:rsidP="00E95446">
            <w:r w:rsidRPr="00106B33">
              <w:t>Name</w:t>
            </w:r>
          </w:p>
        </w:tc>
        <w:tc>
          <w:tcPr>
            <w:tcW w:w="7320" w:type="dxa"/>
          </w:tcPr>
          <w:p w14:paraId="29C48A40" w14:textId="77777777" w:rsidR="006C0802" w:rsidRDefault="006C0802" w:rsidP="00E95446">
            <w:pPr>
              <w:rPr>
                <w:sz w:val="32"/>
                <w:szCs w:val="32"/>
              </w:rPr>
            </w:pPr>
          </w:p>
        </w:tc>
      </w:tr>
      <w:tr w:rsidR="006C0802" w14:paraId="2D92BC99" w14:textId="77777777" w:rsidTr="00E95446">
        <w:tc>
          <w:tcPr>
            <w:tcW w:w="1696" w:type="dxa"/>
            <w:shd w:val="clear" w:color="auto" w:fill="8EAADB" w:themeFill="accent1" w:themeFillTint="99"/>
          </w:tcPr>
          <w:p w14:paraId="20106379" w14:textId="77777777" w:rsidR="006C0802" w:rsidRPr="00106B33" w:rsidRDefault="006C0802" w:rsidP="00E95446">
            <w:r w:rsidRPr="00106B33">
              <w:t>Job Title</w:t>
            </w:r>
          </w:p>
        </w:tc>
        <w:tc>
          <w:tcPr>
            <w:tcW w:w="7320" w:type="dxa"/>
          </w:tcPr>
          <w:p w14:paraId="2FC4D7AC" w14:textId="77777777" w:rsidR="006C0802" w:rsidRDefault="006C0802" w:rsidP="00E95446">
            <w:pPr>
              <w:rPr>
                <w:sz w:val="32"/>
                <w:szCs w:val="32"/>
              </w:rPr>
            </w:pPr>
          </w:p>
        </w:tc>
      </w:tr>
      <w:tr w:rsidR="006C0802" w14:paraId="5DDE0FD1" w14:textId="77777777" w:rsidTr="00E95446">
        <w:tc>
          <w:tcPr>
            <w:tcW w:w="1696" w:type="dxa"/>
            <w:shd w:val="clear" w:color="auto" w:fill="8EAADB" w:themeFill="accent1" w:themeFillTint="99"/>
          </w:tcPr>
          <w:p w14:paraId="715A0E9F" w14:textId="77777777" w:rsidR="006C0802" w:rsidRPr="00106B33" w:rsidRDefault="006C0802" w:rsidP="00E95446">
            <w:r>
              <w:t>Organisation</w:t>
            </w:r>
          </w:p>
        </w:tc>
        <w:tc>
          <w:tcPr>
            <w:tcW w:w="7320" w:type="dxa"/>
          </w:tcPr>
          <w:p w14:paraId="26EFF02F" w14:textId="77777777" w:rsidR="006C0802" w:rsidRDefault="006C0802" w:rsidP="00E95446">
            <w:pPr>
              <w:rPr>
                <w:sz w:val="32"/>
                <w:szCs w:val="32"/>
              </w:rPr>
            </w:pPr>
          </w:p>
        </w:tc>
      </w:tr>
      <w:tr w:rsidR="006C0802" w14:paraId="00732663" w14:textId="77777777" w:rsidTr="00E95446">
        <w:tc>
          <w:tcPr>
            <w:tcW w:w="1696" w:type="dxa"/>
            <w:shd w:val="clear" w:color="auto" w:fill="8EAADB" w:themeFill="accent1" w:themeFillTint="99"/>
          </w:tcPr>
          <w:p w14:paraId="2B11AF7A" w14:textId="77777777" w:rsidR="006C0802" w:rsidRPr="00106B33" w:rsidRDefault="006C0802" w:rsidP="00E95446">
            <w:r w:rsidRPr="00106B33">
              <w:t>Contact Details</w:t>
            </w:r>
          </w:p>
        </w:tc>
        <w:tc>
          <w:tcPr>
            <w:tcW w:w="7320" w:type="dxa"/>
          </w:tcPr>
          <w:p w14:paraId="60859A09" w14:textId="77777777" w:rsidR="006C0802" w:rsidRDefault="006C0802" w:rsidP="00E95446">
            <w:pPr>
              <w:rPr>
                <w:sz w:val="32"/>
                <w:szCs w:val="32"/>
              </w:rPr>
            </w:pPr>
          </w:p>
        </w:tc>
      </w:tr>
    </w:tbl>
    <w:p w14:paraId="6CB8899D" w14:textId="7E8440EB" w:rsidR="006C0802" w:rsidRDefault="006C0802" w:rsidP="00CF1B06">
      <w:pPr>
        <w:rPr>
          <w:sz w:val="28"/>
          <w:szCs w:val="28"/>
        </w:rPr>
      </w:pPr>
    </w:p>
    <w:p w14:paraId="7E8A3ACA" w14:textId="2F3CBCD3" w:rsidR="00CF1B06" w:rsidRDefault="003930F7" w:rsidP="00CF1B06">
      <w:pPr>
        <w:rPr>
          <w:b/>
          <w:bCs/>
          <w:sz w:val="28"/>
          <w:szCs w:val="28"/>
        </w:rPr>
      </w:pPr>
      <w:r w:rsidRPr="003930F7">
        <w:rPr>
          <w:sz w:val="28"/>
          <w:szCs w:val="28"/>
        </w:rPr>
        <w:t>Please send completed referral form to</w:t>
      </w:r>
      <w:r w:rsidRPr="003930F7">
        <w:rPr>
          <w:b/>
          <w:bCs/>
          <w:sz w:val="28"/>
          <w:szCs w:val="28"/>
        </w:rPr>
        <w:t xml:space="preserve"> </w:t>
      </w:r>
      <w:hyperlink r:id="rId6" w:history="1">
        <w:r w:rsidR="00090227" w:rsidRPr="009811E0">
          <w:rPr>
            <w:rStyle w:val="Hyperlink"/>
            <w:b/>
            <w:bCs/>
            <w:sz w:val="28"/>
            <w:szCs w:val="28"/>
          </w:rPr>
          <w:t>glicb.ihnsupportteam@nhs.net</w:t>
        </w:r>
      </w:hyperlink>
    </w:p>
    <w:p w14:paraId="5E4DD2B4" w14:textId="4824C757" w:rsidR="00090227" w:rsidRDefault="00090227" w:rsidP="00CF1B06">
      <w:pPr>
        <w:rPr>
          <w:b/>
          <w:bCs/>
          <w:sz w:val="28"/>
          <w:szCs w:val="28"/>
        </w:rPr>
      </w:pPr>
    </w:p>
    <w:p w14:paraId="46002288" w14:textId="7E3933FD" w:rsidR="00090227" w:rsidRDefault="00090227" w:rsidP="00CF1B06">
      <w:pPr>
        <w:rPr>
          <w:b/>
          <w:bCs/>
          <w:sz w:val="28"/>
          <w:szCs w:val="28"/>
        </w:rPr>
      </w:pPr>
    </w:p>
    <w:p w14:paraId="693CD018" w14:textId="4082F2CA" w:rsidR="005C1218" w:rsidRDefault="005C1218" w:rsidP="005C1218">
      <w:pPr>
        <w:tabs>
          <w:tab w:val="left" w:pos="4010"/>
        </w:tabs>
        <w:rPr>
          <w:b/>
          <w:bCs/>
          <w:sz w:val="28"/>
          <w:szCs w:val="28"/>
        </w:rPr>
      </w:pPr>
      <w:bookmarkStart w:id="0" w:name="_Hlk125361406"/>
    </w:p>
    <w:p w14:paraId="7AA90C4A" w14:textId="42497C14" w:rsidR="00772E45" w:rsidRDefault="00772E45" w:rsidP="005C1218">
      <w:pPr>
        <w:tabs>
          <w:tab w:val="left" w:pos="4010"/>
        </w:tabs>
        <w:rPr>
          <w:b/>
          <w:bCs/>
          <w:sz w:val="28"/>
          <w:szCs w:val="28"/>
        </w:rPr>
      </w:pPr>
    </w:p>
    <w:p w14:paraId="69F0934D" w14:textId="1147CCA3" w:rsidR="005C1218" w:rsidRDefault="005C1218" w:rsidP="005C1218">
      <w:pPr>
        <w:tabs>
          <w:tab w:val="left" w:pos="4010"/>
        </w:tabs>
        <w:jc w:val="center"/>
        <w:rPr>
          <w:b/>
          <w:bCs/>
          <w:sz w:val="28"/>
          <w:szCs w:val="28"/>
        </w:rPr>
      </w:pPr>
      <w:r w:rsidRPr="00B327B1">
        <w:rPr>
          <w:b/>
          <w:bCs/>
          <w:sz w:val="28"/>
          <w:szCs w:val="28"/>
        </w:rPr>
        <w:lastRenderedPageBreak/>
        <w:t xml:space="preserve">Dynamic Support </w:t>
      </w:r>
      <w:r>
        <w:rPr>
          <w:b/>
          <w:bCs/>
          <w:sz w:val="28"/>
          <w:szCs w:val="28"/>
        </w:rPr>
        <w:t>Register</w:t>
      </w:r>
      <w:r w:rsidRPr="00B327B1">
        <w:rPr>
          <w:b/>
          <w:bCs/>
          <w:sz w:val="28"/>
          <w:szCs w:val="28"/>
        </w:rPr>
        <w:t xml:space="preserve"> - Risk Level Tool</w:t>
      </w:r>
    </w:p>
    <w:p w14:paraId="4D4FDDC5" w14:textId="77777777" w:rsidR="005C1218" w:rsidRPr="00566D5D" w:rsidRDefault="005C1218" w:rsidP="005C1218">
      <w:pPr>
        <w:shd w:val="clear" w:color="auto" w:fill="FF0000"/>
        <w:tabs>
          <w:tab w:val="left" w:pos="4010"/>
        </w:tabs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  <w:highlight w:val="red"/>
        </w:rPr>
      </w:pPr>
      <w:r w:rsidRPr="00566D5D">
        <w:rPr>
          <w:rFonts w:ascii="Arial" w:hAnsi="Arial" w:cs="Arial"/>
          <w:b/>
          <w:bCs/>
          <w:color w:val="FFFFFF" w:themeColor="background1"/>
          <w:sz w:val="28"/>
          <w:szCs w:val="28"/>
          <w:highlight w:val="red"/>
        </w:rPr>
        <w:t>RED</w:t>
      </w:r>
    </w:p>
    <w:p w14:paraId="761EA90A" w14:textId="77777777" w:rsidR="005C1218" w:rsidRDefault="005C1218" w:rsidP="005C1218">
      <w:pPr>
        <w:shd w:val="clear" w:color="auto" w:fill="FF0000"/>
        <w:tabs>
          <w:tab w:val="left" w:pos="4010"/>
        </w:tabs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566D5D">
        <w:rPr>
          <w:rFonts w:ascii="Arial" w:hAnsi="Arial" w:cs="Arial"/>
          <w:b/>
          <w:bCs/>
          <w:color w:val="FFFFFF" w:themeColor="background1"/>
          <w:sz w:val="28"/>
          <w:szCs w:val="28"/>
          <w:highlight w:val="red"/>
        </w:rPr>
        <w:t xml:space="preserve">RISK OF ADMISSION – </w:t>
      </w:r>
      <w:r w:rsidRPr="00566D5D">
        <w:rPr>
          <w:rFonts w:ascii="Arial" w:hAnsi="Arial" w:cs="Arial"/>
          <w:b/>
          <w:bCs/>
          <w:color w:val="FFFFFF" w:themeColor="background1"/>
          <w:sz w:val="28"/>
          <w:szCs w:val="28"/>
        </w:rPr>
        <w:t>HIGH</w:t>
      </w:r>
    </w:p>
    <w:p w14:paraId="4EFD0086" w14:textId="1B8FC8FF" w:rsidR="005C1218" w:rsidRPr="00566D5D" w:rsidRDefault="005C1218" w:rsidP="005C1218">
      <w:pPr>
        <w:shd w:val="clear" w:color="auto" w:fill="FF0000"/>
        <w:tabs>
          <w:tab w:val="left" w:pos="4010"/>
        </w:tabs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566D5D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There is an immediate risk of admission </w:t>
      </w:r>
    </w:p>
    <w:p w14:paraId="5B09F4F6" w14:textId="77777777" w:rsidR="005C1218" w:rsidRDefault="005C1218" w:rsidP="005C1218">
      <w:pPr>
        <w:pStyle w:val="ListParagraph"/>
        <w:numPr>
          <w:ilvl w:val="0"/>
          <w:numId w:val="7"/>
        </w:numPr>
        <w:tabs>
          <w:tab w:val="left" w:pos="4010"/>
        </w:tabs>
        <w:rPr>
          <w:rFonts w:ascii="Arial" w:hAnsi="Arial" w:cs="Arial"/>
          <w:sz w:val="24"/>
          <w:szCs w:val="24"/>
        </w:rPr>
      </w:pPr>
      <w:r w:rsidRPr="00C13306">
        <w:rPr>
          <w:rFonts w:ascii="Arial" w:hAnsi="Arial" w:cs="Arial"/>
          <w:sz w:val="24"/>
          <w:szCs w:val="24"/>
        </w:rPr>
        <w:t>The individual is at imminent risk of admission due to serious risk of harm to self and/or others which are not being managed or cannot be managed.</w:t>
      </w:r>
    </w:p>
    <w:p w14:paraId="28076ADE" w14:textId="77777777" w:rsidR="005C1218" w:rsidRPr="00892B01" w:rsidRDefault="005C1218" w:rsidP="005C1218">
      <w:pPr>
        <w:pStyle w:val="ListParagraph"/>
        <w:numPr>
          <w:ilvl w:val="0"/>
          <w:numId w:val="7"/>
        </w:numPr>
        <w:tabs>
          <w:tab w:val="left" w:pos="40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Mental Health Act (1983) assessment is being considered imminently.</w:t>
      </w:r>
    </w:p>
    <w:p w14:paraId="3F9B96E6" w14:textId="77777777" w:rsidR="005C1218" w:rsidRPr="00815826" w:rsidRDefault="005C1218" w:rsidP="005C1218">
      <w:pPr>
        <w:pStyle w:val="ListParagraph"/>
        <w:numPr>
          <w:ilvl w:val="0"/>
          <w:numId w:val="7"/>
        </w:numPr>
        <w:tabs>
          <w:tab w:val="left" w:pos="4010"/>
        </w:tabs>
        <w:rPr>
          <w:rFonts w:ascii="Arial" w:hAnsi="Arial" w:cs="Arial"/>
          <w:sz w:val="24"/>
          <w:szCs w:val="24"/>
        </w:rPr>
      </w:pPr>
      <w:r w:rsidRPr="00C13306">
        <w:rPr>
          <w:rFonts w:ascii="Arial" w:hAnsi="Arial" w:cs="Arial"/>
          <w:sz w:val="24"/>
          <w:szCs w:val="24"/>
        </w:rPr>
        <w:t xml:space="preserve">The individual’s placement is breaking down and is irretrievable leading to the individual or others being at serious risk of harm – </w:t>
      </w:r>
      <w:r w:rsidRPr="00815826">
        <w:rPr>
          <w:rFonts w:ascii="Arial" w:hAnsi="Arial" w:cs="Arial"/>
          <w:sz w:val="24"/>
          <w:szCs w:val="24"/>
        </w:rPr>
        <w:t xml:space="preserve">The individual’s needs mean finding an alternative placement is proving difficult. </w:t>
      </w:r>
    </w:p>
    <w:p w14:paraId="4EF8BDA3" w14:textId="77777777" w:rsidR="005C1218" w:rsidRPr="00C13306" w:rsidRDefault="005C1218" w:rsidP="005C1218">
      <w:pPr>
        <w:pStyle w:val="ListParagraph"/>
        <w:numPr>
          <w:ilvl w:val="0"/>
          <w:numId w:val="7"/>
        </w:numPr>
        <w:tabs>
          <w:tab w:val="left" w:pos="4010"/>
        </w:tabs>
        <w:rPr>
          <w:rFonts w:ascii="Arial" w:hAnsi="Arial" w:cs="Arial"/>
          <w:sz w:val="24"/>
          <w:szCs w:val="24"/>
        </w:rPr>
      </w:pPr>
      <w:r w:rsidRPr="00C13306">
        <w:rPr>
          <w:rFonts w:ascii="Arial" w:hAnsi="Arial" w:cs="Arial"/>
          <w:sz w:val="24"/>
          <w:szCs w:val="24"/>
        </w:rPr>
        <w:t>The individual is presenting ‘in crisis’ at Accident and Emergency Departments</w:t>
      </w:r>
      <w:r>
        <w:rPr>
          <w:rFonts w:ascii="Arial" w:hAnsi="Arial" w:cs="Arial"/>
          <w:sz w:val="24"/>
          <w:szCs w:val="24"/>
        </w:rPr>
        <w:t>.</w:t>
      </w:r>
    </w:p>
    <w:p w14:paraId="378FE604" w14:textId="77777777" w:rsidR="005C1218" w:rsidRDefault="005C1218" w:rsidP="005C1218">
      <w:pPr>
        <w:pStyle w:val="ListParagraph"/>
        <w:numPr>
          <w:ilvl w:val="0"/>
          <w:numId w:val="7"/>
        </w:numPr>
        <w:tabs>
          <w:tab w:val="left" w:pos="4010"/>
        </w:tabs>
        <w:rPr>
          <w:rFonts w:ascii="Arial" w:hAnsi="Arial" w:cs="Arial"/>
          <w:sz w:val="24"/>
          <w:szCs w:val="24"/>
        </w:rPr>
      </w:pPr>
      <w:r w:rsidRPr="00C13306">
        <w:rPr>
          <w:rFonts w:ascii="Arial" w:hAnsi="Arial" w:cs="Arial"/>
          <w:sz w:val="24"/>
          <w:szCs w:val="24"/>
        </w:rPr>
        <w:t>The individual has recently been discharged from inpatient services within the last 4 weeks</w:t>
      </w:r>
      <w:r>
        <w:rPr>
          <w:rFonts w:ascii="Arial" w:hAnsi="Arial" w:cs="Arial"/>
          <w:sz w:val="24"/>
          <w:szCs w:val="24"/>
        </w:rPr>
        <w:t>.</w:t>
      </w:r>
    </w:p>
    <w:p w14:paraId="2677EC17" w14:textId="77777777" w:rsidR="005C1218" w:rsidRPr="00AE75FE" w:rsidRDefault="005C1218" w:rsidP="005C1218">
      <w:pPr>
        <w:pStyle w:val="ListParagraph"/>
        <w:numPr>
          <w:ilvl w:val="0"/>
          <w:numId w:val="7"/>
        </w:numPr>
        <w:tabs>
          <w:tab w:val="left" w:pos="4010"/>
        </w:tabs>
        <w:rPr>
          <w:rFonts w:ascii="Arial" w:hAnsi="Arial" w:cs="Arial"/>
          <w:sz w:val="24"/>
          <w:szCs w:val="24"/>
        </w:rPr>
      </w:pPr>
      <w:r w:rsidRPr="00AE75FE">
        <w:rPr>
          <w:rStyle w:val="ui-provider"/>
          <w:rFonts w:ascii="Arial" w:hAnsi="Arial" w:cs="Arial"/>
          <w:sz w:val="24"/>
          <w:szCs w:val="24"/>
        </w:rPr>
        <w:t>There are identifiable indicators of risk of serious harm. The potential event</w:t>
      </w:r>
      <w:r>
        <w:rPr>
          <w:rStyle w:val="ui-provider"/>
          <w:rFonts w:ascii="Arial" w:hAnsi="Arial" w:cs="Arial"/>
          <w:sz w:val="24"/>
          <w:szCs w:val="24"/>
        </w:rPr>
        <w:t xml:space="preserve">/offence </w:t>
      </w:r>
      <w:r w:rsidRPr="00AE75FE">
        <w:rPr>
          <w:rStyle w:val="ui-provider"/>
          <w:rFonts w:ascii="Arial" w:hAnsi="Arial" w:cs="Arial"/>
          <w:sz w:val="24"/>
          <w:szCs w:val="24"/>
        </w:rPr>
        <w:t>could happen at any time and the impact would be serious</w:t>
      </w:r>
      <w:r>
        <w:rPr>
          <w:rStyle w:val="ui-provider"/>
          <w:rFonts w:ascii="Arial" w:hAnsi="Arial" w:cs="Arial"/>
          <w:sz w:val="24"/>
          <w:szCs w:val="24"/>
        </w:rPr>
        <w:t xml:space="preserve"> (consulting ROSH MoJ guidance).</w:t>
      </w:r>
    </w:p>
    <w:p w14:paraId="61A8F084" w14:textId="77777777" w:rsidR="005C1218" w:rsidRDefault="005C1218" w:rsidP="005C1218">
      <w:pPr>
        <w:pStyle w:val="ListParagraph"/>
        <w:numPr>
          <w:ilvl w:val="0"/>
          <w:numId w:val="7"/>
        </w:numPr>
        <w:tabs>
          <w:tab w:val="left" w:pos="40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individual is committing significant offences that places the individual and/or others at significant risk of harm</w:t>
      </w:r>
    </w:p>
    <w:p w14:paraId="291FE0B4" w14:textId="77777777" w:rsidR="005C1218" w:rsidRDefault="005C1218" w:rsidP="005C1218">
      <w:pPr>
        <w:pStyle w:val="ListParagraph"/>
        <w:numPr>
          <w:ilvl w:val="0"/>
          <w:numId w:val="7"/>
        </w:numPr>
        <w:tabs>
          <w:tab w:val="left" w:pos="401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Amber criteria is met however the situation is unstable and/or not sustainable and/or there is no medium-long term plan in place.</w:t>
      </w:r>
    </w:p>
    <w:p w14:paraId="46FC30AF" w14:textId="77777777" w:rsidR="005C1218" w:rsidRPr="00C13306" w:rsidRDefault="005C1218" w:rsidP="005C1218">
      <w:pPr>
        <w:pStyle w:val="ListParagraph"/>
        <w:tabs>
          <w:tab w:val="left" w:pos="4010"/>
        </w:tabs>
        <w:rPr>
          <w:rFonts w:ascii="Arial" w:hAnsi="Arial" w:cs="Arial"/>
          <w:sz w:val="24"/>
          <w:szCs w:val="24"/>
        </w:rPr>
      </w:pPr>
    </w:p>
    <w:p w14:paraId="53E47480" w14:textId="77777777" w:rsidR="005C1218" w:rsidRPr="00566D5D" w:rsidRDefault="005C1218" w:rsidP="005C1218">
      <w:pPr>
        <w:shd w:val="clear" w:color="auto" w:fill="FF9225"/>
        <w:tabs>
          <w:tab w:val="left" w:pos="4010"/>
        </w:tabs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566D5D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AMBER </w:t>
      </w:r>
    </w:p>
    <w:p w14:paraId="7E5644E9" w14:textId="77777777" w:rsidR="005C1218" w:rsidRPr="00566D5D" w:rsidRDefault="005C1218" w:rsidP="005C1218">
      <w:pPr>
        <w:shd w:val="clear" w:color="auto" w:fill="FF9225"/>
        <w:tabs>
          <w:tab w:val="left" w:pos="4010"/>
        </w:tabs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 w:rsidRPr="00566D5D">
        <w:rPr>
          <w:rFonts w:ascii="Arial" w:hAnsi="Arial" w:cs="Arial"/>
          <w:b/>
          <w:bCs/>
          <w:color w:val="FFFFFF" w:themeColor="background1"/>
          <w:sz w:val="28"/>
          <w:szCs w:val="28"/>
        </w:rPr>
        <w:t xml:space="preserve">RISK OF ADMISSION – MEDIUM </w:t>
      </w:r>
    </w:p>
    <w:p w14:paraId="4E9EACDC" w14:textId="77777777" w:rsidR="005C1218" w:rsidRPr="00566D5D" w:rsidRDefault="005C1218" w:rsidP="005C1218">
      <w:pPr>
        <w:shd w:val="clear" w:color="auto" w:fill="FF9225"/>
        <w:tabs>
          <w:tab w:val="left" w:pos="4010"/>
        </w:tabs>
        <w:jc w:val="center"/>
        <w:rPr>
          <w:rFonts w:ascii="Arial" w:hAnsi="Arial" w:cs="Arial"/>
          <w:b/>
          <w:bCs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bCs/>
          <w:color w:val="FFFFFF" w:themeColor="background1"/>
          <w:sz w:val="28"/>
          <w:szCs w:val="28"/>
        </w:rPr>
        <w:t>Intervention is required to manage the risk of admission.</w:t>
      </w:r>
    </w:p>
    <w:p w14:paraId="385A4478" w14:textId="77777777" w:rsidR="005C1218" w:rsidRDefault="005C1218" w:rsidP="005C1218">
      <w:pPr>
        <w:pStyle w:val="ListParagraph"/>
        <w:spacing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7A01938B" w14:textId="77777777" w:rsidR="005C1218" w:rsidRPr="00566D5D" w:rsidRDefault="005C1218" w:rsidP="005C1218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566D5D">
        <w:rPr>
          <w:rFonts w:ascii="Arial" w:hAnsi="Arial" w:cs="Arial"/>
          <w:color w:val="000000" w:themeColor="text1"/>
          <w:sz w:val="24"/>
          <w:szCs w:val="24"/>
        </w:rPr>
        <w:t>The individual is requiring active and regular intervention from the multi-disciplinary team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(MDT) to support the situation and manage risks.</w:t>
      </w:r>
    </w:p>
    <w:p w14:paraId="2986478A" w14:textId="77777777" w:rsidR="005C1218" w:rsidRPr="00566D5D" w:rsidRDefault="005C1218" w:rsidP="005C1218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566D5D">
        <w:rPr>
          <w:rFonts w:ascii="Arial" w:hAnsi="Arial" w:cs="Arial"/>
          <w:color w:val="000000" w:themeColor="text1"/>
          <w:sz w:val="24"/>
          <w:szCs w:val="24"/>
        </w:rPr>
        <w:t xml:space="preserve">The individual’s placement is breaking down however the situation </w:t>
      </w:r>
      <w:r>
        <w:rPr>
          <w:rFonts w:ascii="Arial" w:hAnsi="Arial" w:cs="Arial"/>
          <w:color w:val="000000" w:themeColor="text1"/>
          <w:sz w:val="24"/>
          <w:szCs w:val="24"/>
        </w:rPr>
        <w:t>is not irretrievable</w:t>
      </w:r>
      <w:r w:rsidRPr="00566D5D">
        <w:rPr>
          <w:rFonts w:ascii="Arial" w:hAnsi="Arial" w:cs="Arial"/>
          <w:color w:val="000000" w:themeColor="text1"/>
          <w:sz w:val="24"/>
          <w:szCs w:val="24"/>
        </w:rPr>
        <w:t xml:space="preserve"> and the risks to individual and others are being managed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by the MDT.</w:t>
      </w:r>
    </w:p>
    <w:p w14:paraId="1F733F58" w14:textId="77777777" w:rsidR="005C1218" w:rsidRPr="00566D5D" w:rsidRDefault="005C1218" w:rsidP="005C1218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566D5D">
        <w:rPr>
          <w:rFonts w:ascii="Arial" w:hAnsi="Arial" w:cs="Arial"/>
          <w:color w:val="000000" w:themeColor="text1"/>
          <w:sz w:val="24"/>
          <w:szCs w:val="24"/>
        </w:rPr>
        <w:t>The individual is presenting with heightened</w:t>
      </w:r>
      <w:r>
        <w:rPr>
          <w:rFonts w:ascii="Arial" w:hAnsi="Arial" w:cs="Arial"/>
          <w:color w:val="000000" w:themeColor="text1"/>
          <w:sz w:val="24"/>
          <w:szCs w:val="24"/>
        </w:rPr>
        <w:t>/escalating</w:t>
      </w:r>
      <w:r w:rsidRPr="00566D5D">
        <w:rPr>
          <w:rFonts w:ascii="Arial" w:hAnsi="Arial" w:cs="Arial"/>
          <w:color w:val="000000" w:themeColor="text1"/>
          <w:sz w:val="24"/>
          <w:szCs w:val="24"/>
        </w:rPr>
        <w:t xml:space="preserve"> behaviours which ha</w:t>
      </w:r>
      <w:r>
        <w:rPr>
          <w:rFonts w:ascii="Arial" w:hAnsi="Arial" w:cs="Arial"/>
          <w:color w:val="000000" w:themeColor="text1"/>
          <w:sz w:val="24"/>
          <w:szCs w:val="24"/>
        </w:rPr>
        <w:t>ve</w:t>
      </w:r>
      <w:r w:rsidRPr="00566D5D">
        <w:rPr>
          <w:rFonts w:ascii="Arial" w:hAnsi="Arial" w:cs="Arial"/>
          <w:color w:val="000000" w:themeColor="text1"/>
          <w:sz w:val="24"/>
          <w:szCs w:val="24"/>
        </w:rPr>
        <w:t xml:space="preserve"> increased in frequency and intensity, posing additional risks to self and/or others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351CE04" w14:textId="77777777" w:rsidR="005C1218" w:rsidRDefault="005C1218" w:rsidP="005C1218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i</w:t>
      </w:r>
      <w:r w:rsidRPr="00566D5D">
        <w:rPr>
          <w:rFonts w:ascii="Arial" w:hAnsi="Arial" w:cs="Arial"/>
          <w:color w:val="000000" w:themeColor="text1"/>
          <w:sz w:val="24"/>
          <w:szCs w:val="24"/>
        </w:rPr>
        <w:t>ndividual is showing signs of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poor mental health and/or a</w:t>
      </w:r>
      <w:r w:rsidRPr="00566D5D">
        <w:rPr>
          <w:rFonts w:ascii="Arial" w:hAnsi="Arial" w:cs="Arial"/>
          <w:color w:val="000000" w:themeColor="text1"/>
          <w:sz w:val="24"/>
          <w:szCs w:val="24"/>
        </w:rPr>
        <w:t xml:space="preserve"> relapse in mental health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– regular MDT input is required. </w:t>
      </w:r>
    </w:p>
    <w:p w14:paraId="14592807" w14:textId="77777777" w:rsidR="005C1218" w:rsidRDefault="005C1218" w:rsidP="005C1218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566D5D">
        <w:rPr>
          <w:rFonts w:ascii="Arial" w:hAnsi="Arial" w:cs="Arial"/>
          <w:color w:val="000000" w:themeColor="text1"/>
          <w:sz w:val="24"/>
          <w:szCs w:val="24"/>
        </w:rPr>
        <w:t>The individual is currently in contact with the police and/or presenting at Accident and Emergency Departments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614D57" w14:textId="77777777" w:rsidR="005C1218" w:rsidRDefault="005C1218" w:rsidP="005C1218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There is evidence of an escalation in offending risk requiring active MDT input </w:t>
      </w:r>
    </w:p>
    <w:p w14:paraId="1EE0D04F" w14:textId="77777777" w:rsidR="005C1218" w:rsidRDefault="005C1218" w:rsidP="005C1218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individual is requiring increased MAPPA involvement</w:t>
      </w:r>
    </w:p>
    <w:p w14:paraId="31A4280A" w14:textId="77777777" w:rsidR="005C1218" w:rsidRPr="00566D5D" w:rsidRDefault="005C1218" w:rsidP="005C1218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Increased contact with police, social supervisor and/or criminal liaison services  </w:t>
      </w:r>
    </w:p>
    <w:p w14:paraId="1411DBFF" w14:textId="0803BAF9" w:rsidR="005C1218" w:rsidRPr="005C1218" w:rsidRDefault="005C1218" w:rsidP="005C1218">
      <w:pPr>
        <w:pStyle w:val="ListParagraph"/>
        <w:numPr>
          <w:ilvl w:val="0"/>
          <w:numId w:val="7"/>
        </w:numPr>
        <w:spacing w:line="240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566D5D">
        <w:rPr>
          <w:rFonts w:ascii="Arial" w:hAnsi="Arial" w:cs="Arial"/>
          <w:color w:val="000000" w:themeColor="text1"/>
          <w:sz w:val="24"/>
          <w:szCs w:val="24"/>
        </w:rPr>
        <w:t>The individual has recently been discharged from inpatient services within the last 6 months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C317735" w14:textId="77777777" w:rsidR="005C1218" w:rsidRPr="00B327B1" w:rsidRDefault="005C1218" w:rsidP="005C1218">
      <w:pPr>
        <w:shd w:val="clear" w:color="auto" w:fill="00B050"/>
        <w:tabs>
          <w:tab w:val="left" w:pos="3470"/>
        </w:tabs>
        <w:jc w:val="center"/>
        <w:rPr>
          <w:b/>
          <w:bCs/>
          <w:color w:val="FFFFFF" w:themeColor="background1"/>
          <w:sz w:val="28"/>
          <w:szCs w:val="28"/>
        </w:rPr>
      </w:pPr>
      <w:r w:rsidRPr="00B327B1">
        <w:rPr>
          <w:b/>
          <w:bCs/>
          <w:color w:val="FFFFFF" w:themeColor="background1"/>
          <w:sz w:val="28"/>
          <w:szCs w:val="28"/>
        </w:rPr>
        <w:lastRenderedPageBreak/>
        <w:t>GREEN</w:t>
      </w:r>
    </w:p>
    <w:p w14:paraId="60B6D281" w14:textId="77777777" w:rsidR="005C1218" w:rsidRDefault="005C1218" w:rsidP="005C1218">
      <w:pPr>
        <w:shd w:val="clear" w:color="auto" w:fill="00B050"/>
        <w:tabs>
          <w:tab w:val="left" w:pos="3470"/>
        </w:tabs>
        <w:jc w:val="center"/>
        <w:rPr>
          <w:b/>
          <w:bCs/>
          <w:color w:val="FFFFFF" w:themeColor="background1"/>
          <w:sz w:val="28"/>
          <w:szCs w:val="28"/>
        </w:rPr>
      </w:pPr>
      <w:r w:rsidRPr="00B327B1">
        <w:rPr>
          <w:b/>
          <w:bCs/>
          <w:color w:val="FFFFFF" w:themeColor="background1"/>
          <w:sz w:val="28"/>
          <w:szCs w:val="28"/>
        </w:rPr>
        <w:t xml:space="preserve">RISK OF ADMISSION </w:t>
      </w:r>
      <w:r>
        <w:rPr>
          <w:b/>
          <w:bCs/>
          <w:color w:val="FFFFFF" w:themeColor="background1"/>
          <w:sz w:val="28"/>
          <w:szCs w:val="28"/>
        </w:rPr>
        <w:t>–</w:t>
      </w:r>
      <w:r w:rsidRPr="00B327B1">
        <w:rPr>
          <w:b/>
          <w:bCs/>
          <w:color w:val="FFFFFF" w:themeColor="background1"/>
          <w:sz w:val="28"/>
          <w:szCs w:val="28"/>
        </w:rPr>
        <w:t xml:space="preserve"> LOW</w:t>
      </w:r>
    </w:p>
    <w:p w14:paraId="60B6816E" w14:textId="77777777" w:rsidR="005C1218" w:rsidRDefault="005C1218" w:rsidP="005C1218">
      <w:pPr>
        <w:shd w:val="clear" w:color="auto" w:fill="00B050"/>
        <w:tabs>
          <w:tab w:val="left" w:pos="3470"/>
        </w:tabs>
        <w:jc w:val="center"/>
        <w:rPr>
          <w:b/>
          <w:bCs/>
          <w:color w:val="FFFFFF" w:themeColor="background1"/>
          <w:sz w:val="28"/>
          <w:szCs w:val="28"/>
        </w:rPr>
      </w:pPr>
      <w:r>
        <w:rPr>
          <w:b/>
          <w:bCs/>
          <w:color w:val="FFFFFF" w:themeColor="background1"/>
          <w:sz w:val="28"/>
          <w:szCs w:val="28"/>
        </w:rPr>
        <w:t>There are some risks which could lead to an admission however these are being effectively managed</w:t>
      </w:r>
    </w:p>
    <w:p w14:paraId="549043F5" w14:textId="77777777" w:rsidR="005C1218" w:rsidRDefault="005C1218" w:rsidP="005C1218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3D8BF688" w14:textId="77777777" w:rsidR="005C1218" w:rsidRPr="00566D5D" w:rsidRDefault="005C1218" w:rsidP="005C1218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Individual is showing signs of poor mental health but support/intervention has been implemented and risks are being effectively managed.</w:t>
      </w:r>
    </w:p>
    <w:p w14:paraId="3D7D81CB" w14:textId="77777777" w:rsidR="005C1218" w:rsidRDefault="005C1218" w:rsidP="005C1218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66D5D">
        <w:rPr>
          <w:rFonts w:ascii="Arial" w:hAnsi="Arial" w:cs="Arial"/>
          <w:color w:val="000000" w:themeColor="text1"/>
          <w:sz w:val="24"/>
          <w:szCs w:val="24"/>
        </w:rPr>
        <w:t>The individual is requiring input from CLDT – risks are being effectively managed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2E9200A" w14:textId="77777777" w:rsidR="005C1218" w:rsidRPr="00566D5D" w:rsidRDefault="005C1218" w:rsidP="005C1218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 individual is being supported by a specialist team or support service. Risk management plans are effective in reducing the risk of offending and/or serious harm to self and/or others. </w:t>
      </w:r>
    </w:p>
    <w:p w14:paraId="147EEA90" w14:textId="77777777" w:rsidR="005C1218" w:rsidRDefault="005C1218" w:rsidP="005C1218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566D5D">
        <w:rPr>
          <w:rFonts w:ascii="Arial" w:hAnsi="Arial" w:cs="Arial"/>
          <w:color w:val="000000" w:themeColor="text1"/>
          <w:sz w:val="24"/>
          <w:szCs w:val="24"/>
        </w:rPr>
        <w:t>The individual has been discharged from inpatient services in the last 6 – 12 months and appear settled/stable.</w:t>
      </w:r>
    </w:p>
    <w:p w14:paraId="63F9625D" w14:textId="77777777" w:rsidR="005C1218" w:rsidRDefault="005C1218" w:rsidP="005C1218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individual is eligible for S117 aftercare due to a previous admission to hospital but appears settled/stable.</w:t>
      </w:r>
    </w:p>
    <w:p w14:paraId="713F71A2" w14:textId="77777777" w:rsidR="005C1218" w:rsidRDefault="005C1218" w:rsidP="005C1218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29F74A9D" w14:textId="77777777" w:rsidR="005C1218" w:rsidRPr="00566D5D" w:rsidRDefault="005C1218" w:rsidP="005C1218">
      <w:pPr>
        <w:pStyle w:val="ListParagraph"/>
        <w:rPr>
          <w:rFonts w:ascii="Arial" w:hAnsi="Arial" w:cs="Arial"/>
          <w:color w:val="000000" w:themeColor="text1"/>
          <w:sz w:val="24"/>
          <w:szCs w:val="24"/>
        </w:rPr>
      </w:pPr>
    </w:p>
    <w:p w14:paraId="0EF63F22" w14:textId="77777777" w:rsidR="005C1218" w:rsidRPr="00B072A4" w:rsidRDefault="005C1218" w:rsidP="005C1218">
      <w:pPr>
        <w:shd w:val="clear" w:color="auto" w:fill="0070C0"/>
        <w:tabs>
          <w:tab w:val="left" w:pos="1810"/>
        </w:tabs>
        <w:jc w:val="center"/>
        <w:rPr>
          <w:b/>
          <w:bCs/>
          <w:color w:val="FFFFFF" w:themeColor="background1"/>
          <w:sz w:val="28"/>
          <w:szCs w:val="28"/>
        </w:rPr>
      </w:pPr>
      <w:r w:rsidRPr="00B072A4">
        <w:rPr>
          <w:b/>
          <w:bCs/>
          <w:color w:val="FFFFFF" w:themeColor="background1"/>
          <w:sz w:val="28"/>
          <w:szCs w:val="28"/>
        </w:rPr>
        <w:t>BLUE</w:t>
      </w:r>
    </w:p>
    <w:p w14:paraId="17E0A384" w14:textId="77777777" w:rsidR="005C1218" w:rsidRPr="00B072A4" w:rsidRDefault="005C1218" w:rsidP="005C1218">
      <w:pPr>
        <w:shd w:val="clear" w:color="auto" w:fill="0070C0"/>
        <w:tabs>
          <w:tab w:val="left" w:pos="1810"/>
        </w:tabs>
        <w:jc w:val="center"/>
        <w:rPr>
          <w:b/>
          <w:bCs/>
          <w:color w:val="FFFFFF" w:themeColor="background1"/>
          <w:sz w:val="28"/>
          <w:szCs w:val="28"/>
        </w:rPr>
      </w:pPr>
      <w:r w:rsidRPr="00B072A4">
        <w:rPr>
          <w:b/>
          <w:bCs/>
          <w:color w:val="FFFFFF" w:themeColor="background1"/>
          <w:sz w:val="28"/>
          <w:szCs w:val="28"/>
        </w:rPr>
        <w:t>Individuals currently in inpatient services</w:t>
      </w:r>
      <w:bookmarkEnd w:id="0"/>
    </w:p>
    <w:p w14:paraId="3F2B9157" w14:textId="77777777" w:rsidR="00090227" w:rsidRPr="003930F7" w:rsidRDefault="00090227" w:rsidP="00CF1B06">
      <w:pPr>
        <w:rPr>
          <w:b/>
          <w:bCs/>
          <w:sz w:val="28"/>
          <w:szCs w:val="28"/>
        </w:rPr>
      </w:pPr>
    </w:p>
    <w:sectPr w:rsidR="00090227" w:rsidRPr="003930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12439"/>
    <w:multiLevelType w:val="hybridMultilevel"/>
    <w:tmpl w:val="2AB25E9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53715"/>
    <w:multiLevelType w:val="hybridMultilevel"/>
    <w:tmpl w:val="A470E8A2"/>
    <w:lvl w:ilvl="0" w:tplc="1D349A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65586"/>
    <w:multiLevelType w:val="hybridMultilevel"/>
    <w:tmpl w:val="F58CBB44"/>
    <w:lvl w:ilvl="0" w:tplc="051A2334">
      <w:start w:val="28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56BD1"/>
    <w:multiLevelType w:val="hybridMultilevel"/>
    <w:tmpl w:val="4E741406"/>
    <w:lvl w:ilvl="0" w:tplc="FC481DC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F081E"/>
    <w:multiLevelType w:val="hybridMultilevel"/>
    <w:tmpl w:val="2B90BB24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79F75E2C"/>
    <w:multiLevelType w:val="hybridMultilevel"/>
    <w:tmpl w:val="9474B31C"/>
    <w:lvl w:ilvl="0" w:tplc="FA285830">
      <w:start w:val="28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0C"/>
    <w:rsid w:val="000150D3"/>
    <w:rsid w:val="00057C0C"/>
    <w:rsid w:val="00090227"/>
    <w:rsid w:val="00097162"/>
    <w:rsid w:val="000E20C5"/>
    <w:rsid w:val="00106B33"/>
    <w:rsid w:val="00110ED2"/>
    <w:rsid w:val="0017140E"/>
    <w:rsid w:val="00177728"/>
    <w:rsid w:val="0019738B"/>
    <w:rsid w:val="001B7B82"/>
    <w:rsid w:val="001F02C9"/>
    <w:rsid w:val="0023549D"/>
    <w:rsid w:val="002E030C"/>
    <w:rsid w:val="003001A9"/>
    <w:rsid w:val="003930F7"/>
    <w:rsid w:val="003B361A"/>
    <w:rsid w:val="00474429"/>
    <w:rsid w:val="0049656D"/>
    <w:rsid w:val="005171C2"/>
    <w:rsid w:val="00544F80"/>
    <w:rsid w:val="00565A4B"/>
    <w:rsid w:val="005A0FAD"/>
    <w:rsid w:val="005C1218"/>
    <w:rsid w:val="005D122F"/>
    <w:rsid w:val="00615224"/>
    <w:rsid w:val="00623210"/>
    <w:rsid w:val="006570DA"/>
    <w:rsid w:val="006C0802"/>
    <w:rsid w:val="006D3F11"/>
    <w:rsid w:val="006F71DE"/>
    <w:rsid w:val="007008A8"/>
    <w:rsid w:val="00772E45"/>
    <w:rsid w:val="00784F07"/>
    <w:rsid w:val="00793838"/>
    <w:rsid w:val="007D507E"/>
    <w:rsid w:val="009608B7"/>
    <w:rsid w:val="00A12F93"/>
    <w:rsid w:val="00A21B4D"/>
    <w:rsid w:val="00AF7367"/>
    <w:rsid w:val="00B10E33"/>
    <w:rsid w:val="00B36AF9"/>
    <w:rsid w:val="00C626A1"/>
    <w:rsid w:val="00C90D6E"/>
    <w:rsid w:val="00CF1B06"/>
    <w:rsid w:val="00D0179D"/>
    <w:rsid w:val="00D36209"/>
    <w:rsid w:val="00DF65C8"/>
    <w:rsid w:val="00E246C3"/>
    <w:rsid w:val="00F0291C"/>
    <w:rsid w:val="00FB0881"/>
    <w:rsid w:val="00FE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FA1A"/>
  <w15:chartTrackingRefBased/>
  <w15:docId w15:val="{16F4F907-4A2C-4859-B91F-1EE6BD00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02C9"/>
    <w:pPr>
      <w:ind w:left="720"/>
      <w:contextualSpacing/>
    </w:pPr>
  </w:style>
  <w:style w:type="paragraph" w:styleId="NoSpacing">
    <w:name w:val="No Spacing"/>
    <w:uiPriority w:val="1"/>
    <w:qFormat/>
    <w:rsid w:val="00057C0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02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227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5C1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icb.ihnsupportteam@nhs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Zoe (NHS GLOUCESTERSHIRE CCG)</dc:creator>
  <cp:keywords/>
  <dc:description/>
  <cp:lastModifiedBy>MANDLEKER, Naina (NHS GLOUCESTERSHIRE ICB - 11M)</cp:lastModifiedBy>
  <cp:revision>12</cp:revision>
  <dcterms:created xsi:type="dcterms:W3CDTF">2022-12-15T14:21:00Z</dcterms:created>
  <dcterms:modified xsi:type="dcterms:W3CDTF">2023-02-09T13:27:00Z</dcterms:modified>
</cp:coreProperties>
</file>