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3B1" w14:textId="77777777" w:rsidR="00165AA9" w:rsidRDefault="00165AA9" w:rsidP="00165AA9">
      <w:pPr>
        <w:pStyle w:val="Heading1"/>
        <w:spacing w:before="98" w:line="274" w:lineRule="exact"/>
        <w:ind w:left="2834" w:right="1797"/>
      </w:pPr>
      <w:r>
        <w:t xml:space="preserve">VENTRAL MESH RECTOPEXY AND Stapled </w:t>
      </w:r>
      <w:proofErr w:type="spellStart"/>
      <w:r>
        <w:t>Transanal</w:t>
      </w:r>
      <w:proofErr w:type="spellEnd"/>
      <w:r>
        <w:t xml:space="preserve"> Rectal Resection (</w:t>
      </w:r>
      <w:proofErr w:type="spellStart"/>
      <w:r>
        <w:t>STaRR</w:t>
      </w:r>
      <w:proofErr w:type="spellEnd"/>
      <w:r>
        <w:t>)</w:t>
      </w:r>
    </w:p>
    <w:p w14:paraId="43F95CFD" w14:textId="77777777" w:rsidR="00165AA9" w:rsidRDefault="00165AA9" w:rsidP="00A01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713EE2" w14:textId="77777777" w:rsidR="00C22727" w:rsidRPr="007345C0" w:rsidRDefault="0064444D" w:rsidP="00A01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5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7345C0">
        <w:rPr>
          <w:rFonts w:ascii="Arial" w:hAnsi="Arial" w:cs="Arial"/>
          <w:b/>
          <w:sz w:val="24"/>
          <w:szCs w:val="24"/>
        </w:rPr>
        <w:t>PRIOR APPROVAL FORM</w:t>
      </w:r>
    </w:p>
    <w:p w14:paraId="2386504D" w14:textId="77777777" w:rsidR="00A0170D" w:rsidRPr="00A0170D" w:rsidRDefault="00160A55" w:rsidP="00A01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D6811" wp14:editId="262E3FB3">
                <wp:simplePos x="0" y="0"/>
                <wp:positionH relativeFrom="column">
                  <wp:posOffset>-90805</wp:posOffset>
                </wp:positionH>
                <wp:positionV relativeFrom="paragraph">
                  <wp:posOffset>99695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38BA" w14:textId="77777777" w:rsidR="001D79FC" w:rsidRDefault="001D79FC" w:rsidP="00160A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14:paraId="2C27FD1B" w14:textId="77777777" w:rsidR="001D79FC" w:rsidRDefault="001D79FC" w:rsidP="0016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6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7.85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f3QgIAAH8EAAAOAAAAZHJzL2Uyb0RvYy54bWysVNuO2yAQfa/Uf0C8N740l40VZ7VNmqrS&#10;9iLt9gMwxjEqMC6Q2Nuv3wEn2bRVX6q+WDAznDmcw3h1O2hFjsI6Caak2SSlRBgOtTT7kn573L25&#10;ocR5ZmqmwIiSPglHb9evX636rhA5tKBqYQmCGFf0XUlb77siSRxvhWZuAp0wmGzAauZxa/dJbVmP&#10;6FoleZrOkx5s3VngwjmMbsckXUf8phHcf2kaJzxRJUVuPn5t/Fbhm6xXrNhb1rWSn2iwf2ChmTTY&#10;9AK1ZZ6Rg5V/QGnJLTho/ISDTqBpJBfxDnibLP3tNg8t60S8C4rjuotM7v/B8s/Hr5bIuqRv0wUl&#10;hmk06VEMnryDgeRBn75zBZY9dFjoBwyjz/GurrsH/t0RA5uWmb24sxb6VrAa+WXhZHJ1dMRxAaTq&#10;P0GNbdjBQwQaGquDeCgHQXT06eniTaDCMTif58tpiimOuXm2yPNoXsKK8+nOOv9BgCZhUVKL3kd0&#10;drx3PrBhxbkkNHOgZL2TSsWN3VcbZcmR4TvJdtPlYhvPqoNGrmMYnxv2jw8Gw/isxvDNOYz4boSJ&#10;vX7BV4b0JV3O8tmo3F97B7CxS4C7LtPS46QoqUsaW56oBL3fmzrS8kyqcY2HlTkZEDQf1fdDNWBh&#10;cKWC+gmtsDBOBE4wLlqwPynpcRpK6n4cmBWUqI8G7Vxm02kYn7iZzhYoPrHXmeo6wwxHqJJ6Ssbl&#10;xseRC0obuEPbGxkdeWFy4oqvPIp3msgwRtf7WPXy31g/AwAA//8DAFBLAwQUAAYACAAAACEAoErx&#10;meAAAAALAQAADwAAAGRycy9kb3ducmV2LnhtbEyPzU7DMBCE70i8g7VI3FongVIa4lSliAvlQtsD&#10;RydekoB/ItttUp6+2xPcZjWfZmeK5Wg0O6IPnbMC0mkCDG3tVGcbAfvd6+QRWIjSKqmdRQEnDLAs&#10;r68KmSs32A88bmPDKMSGXApoY+xzzkPdopFh6nq05H05b2Sk0zdceTlQuNE8S5IHbmRn6UMre1y3&#10;WP9sD0ZAp5/Xm5ffYbN7P32vwuzNN5+qEuL2Zlw9AYs4xj8YLvWpOpTUqXIHqwLTAibp/R2hZMzm&#10;wC5Aki1IVaTSbAG8LPj/DeUZAAD//wMAUEsBAi0AFAAGAAgAAAAhALaDOJL+AAAA4QEAABMAAAAA&#10;AAAAAAAAAAAAAAAAAFtDb250ZW50X1R5cGVzXS54bWxQSwECLQAUAAYACAAAACEAOP0h/9YAAACU&#10;AQAACwAAAAAAAAAAAAAAAAAvAQAAX3JlbHMvLnJlbHNQSwECLQAUAAYACAAAACEA1y+n90ICAAB/&#10;BAAADgAAAAAAAAAAAAAAAAAuAgAAZHJzL2Uyb0RvYy54bWxQSwECLQAUAAYACAAAACEAoErxmeAA&#10;AAALAQAADwAAAAAAAAAAAAAAAACcBAAAZHJzL2Rvd25yZXYueG1sUEsFBgAAAAAEAAQA8wAAAKkF&#10;AAAAAA==&#10;" fillcolor="#c6d9f1">
                <v:textbox>
                  <w:txbxContent>
                    <w:p w14:paraId="0B5738BA" w14:textId="77777777" w:rsidR="001D79FC" w:rsidRDefault="001D79FC" w:rsidP="00160A5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14:paraId="2C27FD1B" w14:textId="77777777" w:rsidR="001D79FC" w:rsidRDefault="001D79FC" w:rsidP="00160A55"/>
                  </w:txbxContent>
                </v:textbox>
              </v:shape>
            </w:pict>
          </mc:Fallback>
        </mc:AlternateContent>
      </w:r>
    </w:p>
    <w:p w14:paraId="72C35889" w14:textId="77777777" w:rsidR="00C22727" w:rsidRDefault="00C22727" w:rsidP="00C2272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</w:t>
      </w:r>
      <w:r>
        <w:rPr>
          <w:rFonts w:ascii="Arial" w:hAnsi="Arial" w:cs="Arial"/>
          <w:b/>
          <w:u w:val="single"/>
        </w:rPr>
        <w:t>all sections</w:t>
      </w:r>
      <w:r>
        <w:rPr>
          <w:rFonts w:ascii="Arial" w:hAnsi="Arial" w:cs="Arial"/>
          <w:b/>
        </w:rPr>
        <w:t xml:space="preserve"> are completed and </w:t>
      </w:r>
      <w:r>
        <w:rPr>
          <w:rFonts w:ascii="Arial" w:hAnsi="Arial" w:cs="Arial"/>
          <w:b/>
          <w:u w:val="single"/>
        </w:rPr>
        <w:t>any requested supporting information</w:t>
      </w:r>
      <w:r>
        <w:rPr>
          <w:rFonts w:ascii="Arial" w:hAnsi="Arial" w:cs="Arial"/>
          <w:b/>
        </w:rPr>
        <w:t xml:space="preserve"> is provided to ensure a prompt decision.  Unless the patient fully meets the criteria, funding will not be approved unless there are exceptional reasons.</w:t>
      </w:r>
    </w:p>
    <w:p w14:paraId="4B28734F" w14:textId="77777777"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EC4D1A" w14:paraId="4A6CB499" w14:textId="77777777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C7B22" w14:textId="77777777"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EC4D1A" w14:paraId="4A10DC23" w14:textId="77777777" w:rsidTr="00EC4D1A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4FA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B07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CE13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346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14:paraId="154DB79C" w14:textId="77777777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FE0A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882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  <w:p w14:paraId="0362F9E2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00BD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786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14:paraId="4DCB5951" w14:textId="77777777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CAC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9ABE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EC4D1A" w14:paraId="473EB38B" w14:textId="77777777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2E60A8" w14:textId="77777777"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PATIENT’S DETAILS</w:t>
            </w:r>
          </w:p>
        </w:tc>
      </w:tr>
      <w:tr w:rsidR="00EC4D1A" w14:paraId="55146E8A" w14:textId="77777777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345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DDC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B0F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BFF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14:paraId="635A3B28" w14:textId="77777777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A39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A5F" w14:textId="77777777"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79C55E9" w14:textId="77777777" w:rsidR="00913C49" w:rsidRDefault="00913C49" w:rsidP="00C248AB">
      <w:pPr>
        <w:spacing w:after="0"/>
      </w:pPr>
    </w:p>
    <w:p w14:paraId="63988018" w14:textId="77777777"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14:paraId="7C8A3F8B" w14:textId="77777777" w:rsidTr="001D79FC">
        <w:tc>
          <w:tcPr>
            <w:tcW w:w="8472" w:type="dxa"/>
          </w:tcPr>
          <w:p w14:paraId="6C76F840" w14:textId="750EE613" w:rsidR="00C248AB" w:rsidRPr="00B80FC8" w:rsidRDefault="00C248AB" w:rsidP="001D79FC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 w:rsidR="00106F57">
              <w:rPr>
                <w:rFonts w:ascii="Arial" w:hAnsi="Arial" w:cs="Arial"/>
              </w:rPr>
              <w:t>ICB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B1E9FCB" w14:textId="77777777"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574E8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9.75pt;height:9.75pt" o:ole="">
                  <v:imagedata r:id="rId8" o:title=""/>
                </v:shape>
                <w:control r:id="rId9" w:name="CheckBox166" w:shapeid="_x0000_i1057"/>
              </w:object>
            </w:r>
          </w:p>
        </w:tc>
        <w:tc>
          <w:tcPr>
            <w:tcW w:w="992" w:type="dxa"/>
          </w:tcPr>
          <w:p w14:paraId="50E501FE" w14:textId="77777777"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9F82014">
                <v:shape id="_x0000_i1059" type="#_x0000_t75" style="width:9.75pt;height:9.75pt" o:ole="">
                  <v:imagedata r:id="rId10" o:title=""/>
                </v:shape>
                <w:control r:id="rId11" w:name="CheckBox1611" w:shapeid="_x0000_i1059"/>
              </w:object>
            </w:r>
          </w:p>
        </w:tc>
      </w:tr>
      <w:tr w:rsidR="00C248AB" w14:paraId="6AC679FE" w14:textId="77777777" w:rsidTr="001D79FC">
        <w:tc>
          <w:tcPr>
            <w:tcW w:w="8472" w:type="dxa"/>
          </w:tcPr>
          <w:p w14:paraId="5EB4A244" w14:textId="77777777" w:rsidR="00C248AB" w:rsidRPr="000E74AD" w:rsidRDefault="00C248AB" w:rsidP="001D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14:paraId="52C204C3" w14:textId="77777777"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3EF39B6C">
                <v:shape id="_x0000_i1061" type="#_x0000_t75" style="width:9.75pt;height:9.75pt" o:ole="">
                  <v:imagedata r:id="rId8" o:title=""/>
                </v:shape>
                <w:control r:id="rId12" w:name="CheckBox1661" w:shapeid="_x0000_i1061"/>
              </w:object>
            </w:r>
          </w:p>
        </w:tc>
        <w:tc>
          <w:tcPr>
            <w:tcW w:w="992" w:type="dxa"/>
          </w:tcPr>
          <w:p w14:paraId="783D828E" w14:textId="77777777"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29E5754">
                <v:shape id="_x0000_i1063" type="#_x0000_t75" style="width:9.75pt;height:9.75pt" o:ole="">
                  <v:imagedata r:id="rId8" o:title=""/>
                </v:shape>
                <w:control r:id="rId13" w:name="CheckBox16111" w:shapeid="_x0000_i1063"/>
              </w:object>
            </w:r>
          </w:p>
        </w:tc>
      </w:tr>
      <w:tr w:rsidR="002F11E7" w14:paraId="7917C654" w14:textId="77777777" w:rsidTr="001D79FC">
        <w:tc>
          <w:tcPr>
            <w:tcW w:w="8472" w:type="dxa"/>
          </w:tcPr>
          <w:p w14:paraId="5B430194" w14:textId="77777777" w:rsidR="002F11E7" w:rsidRDefault="002F11E7" w:rsidP="001D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14:paraId="34A071CB" w14:textId="77777777" w:rsidR="002F11E7" w:rsidRPr="00E30A47" w:rsidRDefault="002F11E7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 w14:anchorId="2F88E3DE">
                <v:shape id="_x0000_i1065" type="#_x0000_t75" style="width:9.75pt;height:9.75pt" o:ole="">
                  <v:imagedata r:id="rId8" o:title=""/>
                </v:shape>
                <w:control r:id="rId14" w:name="CheckBox16611" w:shapeid="_x0000_i1065"/>
              </w:object>
            </w:r>
          </w:p>
        </w:tc>
        <w:tc>
          <w:tcPr>
            <w:tcW w:w="992" w:type="dxa"/>
          </w:tcPr>
          <w:p w14:paraId="0A3A4939" w14:textId="77777777" w:rsidR="002F11E7" w:rsidRPr="00E30A47" w:rsidRDefault="002F11E7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19A97E3">
                <v:shape id="_x0000_i1067" type="#_x0000_t75" style="width:9.75pt;height:9.75pt" o:ole="">
                  <v:imagedata r:id="rId10" o:title=""/>
                </v:shape>
                <w:control r:id="rId15" w:name="CheckBox161112" w:shapeid="_x0000_i1067"/>
              </w:object>
            </w:r>
          </w:p>
        </w:tc>
      </w:tr>
    </w:tbl>
    <w:p w14:paraId="20206E51" w14:textId="77777777" w:rsidR="00C248AB" w:rsidRDefault="00C248AB" w:rsidP="00C248AB">
      <w:pPr>
        <w:spacing w:after="0"/>
      </w:pPr>
    </w:p>
    <w:p w14:paraId="1734DF30" w14:textId="77777777"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14:paraId="6262EC08" w14:textId="77777777"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14:paraId="656B2596" w14:textId="77777777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14:paraId="0805E692" w14:textId="77777777" w:rsidR="00D14E6B" w:rsidRPr="00D14E6B" w:rsidRDefault="00D14E6B" w:rsidP="001D79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14:paraId="09F11699" w14:textId="77777777" w:rsidTr="000262B3">
        <w:tc>
          <w:tcPr>
            <w:tcW w:w="8417" w:type="dxa"/>
            <w:shd w:val="clear" w:color="auto" w:fill="auto"/>
          </w:tcPr>
          <w:p w14:paraId="5A8DCE52" w14:textId="77777777" w:rsidR="00104CB7" w:rsidRPr="00D14E6B" w:rsidRDefault="00165AA9" w:rsidP="00165AA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The risks, benefits and side effects of the procedure have been discussed with the patient and the patient wishes to be considered for this treatment.</w:t>
            </w:r>
          </w:p>
        </w:tc>
        <w:tc>
          <w:tcPr>
            <w:tcW w:w="1086" w:type="dxa"/>
            <w:shd w:val="clear" w:color="auto" w:fill="auto"/>
          </w:tcPr>
          <w:p w14:paraId="0D311009" w14:textId="77777777"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12C1A9F2">
                <v:shape id="_x0000_i1069" type="#_x0000_t75" style="width:9.75pt;height:9.75pt" o:ole="">
                  <v:imagedata r:id="rId8" o:title=""/>
                </v:shape>
                <w:control r:id="rId16" w:name="CheckBox16106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14:paraId="2E40E07E" w14:textId="77777777"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2AA17185">
                <v:shape id="_x0000_i1071" type="#_x0000_t75" style="width:9.75pt;height:9.75pt" o:ole="">
                  <v:imagedata r:id="rId8" o:title=""/>
                </v:shape>
                <w:control r:id="rId17" w:name="CheckBox16107" w:shapeid="_x0000_i1071"/>
              </w:object>
            </w:r>
          </w:p>
        </w:tc>
      </w:tr>
      <w:tr w:rsidR="000262B3" w:rsidRPr="001A6B2E" w14:paraId="5FDCF19B" w14:textId="77777777" w:rsidTr="000262B3">
        <w:tc>
          <w:tcPr>
            <w:tcW w:w="8417" w:type="dxa"/>
            <w:shd w:val="clear" w:color="auto" w:fill="auto"/>
          </w:tcPr>
          <w:p w14:paraId="00FC9060" w14:textId="77777777" w:rsidR="00A0170D" w:rsidRDefault="00165AA9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14:paraId="743B6D77" w14:textId="77777777" w:rsidR="00A0170D" w:rsidRPr="00165AA9" w:rsidRDefault="00165AA9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has been considered by a Multidisciplinary Pelvic Floor Team, consisting of a Gynaecological Surgeon, two Colorectal Surgeons and a Pelvic Floor Physiotherapist this will not be quorate unless a representative from each of these groups is present.</w:t>
            </w:r>
          </w:p>
        </w:tc>
        <w:tc>
          <w:tcPr>
            <w:tcW w:w="1086" w:type="dxa"/>
            <w:shd w:val="clear" w:color="auto" w:fill="auto"/>
          </w:tcPr>
          <w:p w14:paraId="26E37016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7E4FB2C3" w14:textId="77777777"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E8CD589">
                <v:shape id="_x0000_i1073" type="#_x0000_t75" style="width:9.75pt;height:9.75pt" o:ole="">
                  <v:imagedata r:id="rId8" o:title=""/>
                </v:shape>
                <w:control r:id="rId18" w:name="CheckBox16110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14:paraId="5289DA93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0D931D6F" w14:textId="77777777"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BE8908E">
                <v:shape id="_x0000_i1075" type="#_x0000_t75" style="width:9.75pt;height:9.75pt" o:ole="">
                  <v:imagedata r:id="rId8" o:title=""/>
                </v:shape>
                <w:control r:id="rId19" w:name="CheckBox161111" w:shapeid="_x0000_i1075"/>
              </w:object>
            </w:r>
          </w:p>
        </w:tc>
      </w:tr>
      <w:tr w:rsidR="001D79FC" w:rsidRPr="001A6B2E" w14:paraId="77262DFF" w14:textId="77777777" w:rsidTr="000262B3">
        <w:tc>
          <w:tcPr>
            <w:tcW w:w="8417" w:type="dxa"/>
            <w:shd w:val="clear" w:color="auto" w:fill="auto"/>
          </w:tcPr>
          <w:p w14:paraId="3A2DAFAF" w14:textId="77777777" w:rsidR="001D79FC" w:rsidRDefault="001D79FC" w:rsidP="001D79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14:paraId="05B9A764" w14:textId="77777777" w:rsidR="001D79FC" w:rsidRDefault="001D79FC" w:rsidP="001D79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Multidisciplinary Team (MDT) confirms that:</w:t>
            </w:r>
          </w:p>
          <w:p w14:paraId="3E576080" w14:textId="77777777" w:rsidR="001D79FC" w:rsidRDefault="001D79FC" w:rsidP="001D79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a) they recommend this treatment for thi</w:t>
            </w:r>
            <w:r w:rsidR="00410D00">
              <w:rPr>
                <w:rFonts w:ascii="Arial" w:hAnsi="Arial" w:cs="Arial"/>
              </w:rPr>
              <w:t>s patient over all alternatives</w:t>
            </w:r>
          </w:p>
          <w:p w14:paraId="391DD8AE" w14:textId="77777777" w:rsidR="001D79FC" w:rsidRDefault="001D79FC" w:rsidP="001D79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b) the potential be</w:t>
            </w:r>
            <w:r w:rsidR="00410D00">
              <w:rPr>
                <w:rFonts w:ascii="Arial" w:hAnsi="Arial" w:cs="Arial"/>
              </w:rPr>
              <w:t>nefit outweighs potential harms</w:t>
            </w:r>
          </w:p>
          <w:p w14:paraId="490E5E4E" w14:textId="77777777" w:rsidR="001D79FC" w:rsidRPr="00410D00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c) they are satisfied that the necessary capacity and expertise available to handle this intervention is in place in the proposed delivery setting.</w:t>
            </w:r>
          </w:p>
        </w:tc>
        <w:tc>
          <w:tcPr>
            <w:tcW w:w="1086" w:type="dxa"/>
            <w:shd w:val="clear" w:color="auto" w:fill="auto"/>
          </w:tcPr>
          <w:p w14:paraId="4744C109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16CAE89E" w14:textId="77777777" w:rsidR="001D79FC" w:rsidRPr="001A6B2E" w:rsidRDefault="001D79FC" w:rsidP="00106F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3FE82BC">
                <v:shape id="_x0000_i1077" type="#_x0000_t75" style="width:9.75pt;height:9.75pt" o:ole="">
                  <v:imagedata r:id="rId10" o:title=""/>
                </v:shape>
                <w:control r:id="rId20" w:name="CheckBox161061" w:shapeid="_x0000_i1077"/>
              </w:object>
            </w:r>
          </w:p>
        </w:tc>
        <w:tc>
          <w:tcPr>
            <w:tcW w:w="917" w:type="dxa"/>
            <w:shd w:val="clear" w:color="auto" w:fill="auto"/>
          </w:tcPr>
          <w:p w14:paraId="014AAF66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45B97765" w14:textId="77777777"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5EA3665">
                <v:shape id="_x0000_i1079" type="#_x0000_t75" style="width:9.75pt;height:9.75pt" o:ole="">
                  <v:imagedata r:id="rId10" o:title=""/>
                </v:shape>
                <w:control r:id="rId21" w:name="CheckBox1611111" w:shapeid="_x0000_i1079"/>
              </w:object>
            </w:r>
          </w:p>
        </w:tc>
      </w:tr>
      <w:tr w:rsidR="001D79FC" w:rsidRPr="001A6B2E" w14:paraId="1947FDAE" w14:textId="77777777" w:rsidTr="000262B3">
        <w:tc>
          <w:tcPr>
            <w:tcW w:w="8417" w:type="dxa"/>
            <w:shd w:val="clear" w:color="auto" w:fill="auto"/>
          </w:tcPr>
          <w:p w14:paraId="0EBF9490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AND</w:t>
            </w:r>
          </w:p>
          <w:p w14:paraId="66B314C7" w14:textId="77777777" w:rsidR="001D79FC" w:rsidRP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Conservative Management has been tried and has failed.  This includes a selection of the following as appropriate for the individual: dietary advice; pelvic floor exercises; osmotic and stimulant laxatives; bulking agents and antispasmodics; glycerine and bisacodyl suppositories and biofeedback and rectal irrigation.  The patient will have undergone a </w:t>
            </w:r>
            <w:proofErr w:type="spellStart"/>
            <w:r>
              <w:rPr>
                <w:rFonts w:ascii="Arial" w:hAnsi="Arial" w:cs="Arial"/>
              </w:rPr>
              <w:t>proctogram</w:t>
            </w:r>
            <w:proofErr w:type="spellEnd"/>
            <w:r>
              <w:rPr>
                <w:rFonts w:ascii="Arial" w:hAnsi="Arial" w:cs="Arial"/>
              </w:rPr>
              <w:t xml:space="preserve"> and anorectal physiology tests.</w:t>
            </w:r>
          </w:p>
        </w:tc>
        <w:tc>
          <w:tcPr>
            <w:tcW w:w="1086" w:type="dxa"/>
            <w:shd w:val="clear" w:color="auto" w:fill="auto"/>
          </w:tcPr>
          <w:p w14:paraId="7F310688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16D4935C" w14:textId="77777777"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4535A133">
                <v:shape id="_x0000_i1081" type="#_x0000_t75" style="width:9.75pt;height:9.75pt" o:ole="">
                  <v:imagedata r:id="rId8" o:title=""/>
                </v:shape>
                <w:control r:id="rId22" w:name="CheckBox161062" w:shapeid="_x0000_i1081"/>
              </w:object>
            </w:r>
          </w:p>
        </w:tc>
        <w:tc>
          <w:tcPr>
            <w:tcW w:w="917" w:type="dxa"/>
            <w:shd w:val="clear" w:color="auto" w:fill="auto"/>
          </w:tcPr>
          <w:p w14:paraId="7425DEF3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6BE708C2" w14:textId="77777777"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3575F992">
                <v:shape id="_x0000_i1083" type="#_x0000_t75" style="width:9.75pt;height:9.75pt" o:ole="">
                  <v:imagedata r:id="rId10" o:title=""/>
                </v:shape>
                <w:control r:id="rId23" w:name="CheckBox1611112" w:shapeid="_x0000_i1083"/>
              </w:object>
            </w:r>
          </w:p>
        </w:tc>
      </w:tr>
      <w:tr w:rsidR="001D79FC" w:rsidRPr="001A6B2E" w14:paraId="1E4933B3" w14:textId="77777777" w:rsidTr="000262B3">
        <w:tc>
          <w:tcPr>
            <w:tcW w:w="8417" w:type="dxa"/>
            <w:shd w:val="clear" w:color="auto" w:fill="auto"/>
          </w:tcPr>
          <w:p w14:paraId="79DBB1C8" w14:textId="77777777" w:rsidR="001D79FC" w:rsidRDefault="001D79FC" w:rsidP="001D79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9FC">
              <w:rPr>
                <w:rFonts w:ascii="Arial" w:hAnsi="Arial" w:cs="Arial"/>
                <w:b/>
              </w:rPr>
              <w:t>AND</w:t>
            </w:r>
          </w:p>
          <w:p w14:paraId="7C4040FC" w14:textId="77777777" w:rsidR="001D79FC" w:rsidRDefault="001D79FC" w:rsidP="001D79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patient has unresolved faecal incontinence or obstructed defecation syndrome.    </w:t>
            </w:r>
          </w:p>
        </w:tc>
        <w:tc>
          <w:tcPr>
            <w:tcW w:w="1086" w:type="dxa"/>
            <w:shd w:val="clear" w:color="auto" w:fill="auto"/>
          </w:tcPr>
          <w:p w14:paraId="480A0326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4327AF88" w14:textId="77777777"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09F419ED">
                <v:shape id="_x0000_i1085" type="#_x0000_t75" style="width:9.75pt;height:9.75pt" o:ole="">
                  <v:imagedata r:id="rId8" o:title=""/>
                </v:shape>
                <w:control r:id="rId24" w:name="CheckBox161063" w:shapeid="_x0000_i1085"/>
              </w:object>
            </w:r>
          </w:p>
        </w:tc>
        <w:tc>
          <w:tcPr>
            <w:tcW w:w="917" w:type="dxa"/>
            <w:shd w:val="clear" w:color="auto" w:fill="auto"/>
          </w:tcPr>
          <w:p w14:paraId="6485CF5E" w14:textId="77777777"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14:paraId="7C71369E" w14:textId="77777777"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 w14:anchorId="7493624D">
                <v:shape id="_x0000_i1087" type="#_x0000_t75" style="width:9.75pt;height:9.75pt" o:ole="">
                  <v:imagedata r:id="rId8" o:title=""/>
                </v:shape>
                <w:control r:id="rId25" w:name="CheckBox1611113" w:shapeid="_x0000_i1087"/>
              </w:object>
            </w:r>
          </w:p>
        </w:tc>
      </w:tr>
    </w:tbl>
    <w:p w14:paraId="1C821514" w14:textId="77777777" w:rsidR="00F113D6" w:rsidRDefault="00F113D6" w:rsidP="00C248AB">
      <w:pPr>
        <w:spacing w:after="0"/>
        <w:rPr>
          <w:rFonts w:ascii="Arial" w:hAnsi="Arial" w:cs="Arial"/>
          <w:b/>
        </w:rPr>
      </w:pPr>
    </w:p>
    <w:p w14:paraId="456F5E75" w14:textId="77777777"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If you prefer you can attach supporting information, such as a clinic letter, rather than completing the box below.</w:t>
      </w:r>
    </w:p>
    <w:p w14:paraId="5C877F33" w14:textId="77777777"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14:paraId="1E898F43" w14:textId="77777777" w:rsidTr="001D79FC">
        <w:tc>
          <w:tcPr>
            <w:tcW w:w="10420" w:type="dxa"/>
          </w:tcPr>
          <w:p w14:paraId="5527B96B" w14:textId="77777777" w:rsidR="00C248AB" w:rsidRPr="00BE6CC7" w:rsidRDefault="00C248AB" w:rsidP="001D79FC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14:paraId="70011B4E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16C94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F63AE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FABB5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AF9A5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831CE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B7BA2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2E0DA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8CD5B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B04CF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507D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0BCB4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41171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E03E7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88551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F4A72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7BEF8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61BD7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6E8BE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B6823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D983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31B50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BAFF1" w14:textId="77777777"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9C799" w14:textId="77777777" w:rsidR="00C248AB" w:rsidRDefault="00C248AB" w:rsidP="00C248AB">
      <w:pPr>
        <w:spacing w:after="0"/>
      </w:pPr>
    </w:p>
    <w:p w14:paraId="0F7AEC49" w14:textId="77777777"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14:paraId="79C76CBB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14:paraId="72A33552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14:paraId="7A418080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14:paraId="3DEB9620" w14:textId="77777777"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14:paraId="11EB2B8F" w14:textId="61824F76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6" w:history="1">
        <w:r w:rsidR="00106F57" w:rsidRPr="00081F5A">
          <w:rPr>
            <w:rStyle w:val="Hyperlink"/>
            <w:rFonts w:ascii="Arial" w:hAnsi="Arial" w:cs="Arial"/>
          </w:rPr>
          <w:t>glicb.ifr@nhs.net</w:t>
        </w:r>
      </w:hyperlink>
      <w:r w:rsidR="00BB7E00">
        <w:rPr>
          <w:rFonts w:ascii="Arial" w:hAnsi="Arial" w:cs="Arial"/>
        </w:rPr>
        <w:t xml:space="preserve"> </w:t>
      </w:r>
    </w:p>
    <w:p w14:paraId="05F2CFF0" w14:textId="3FE0DDE0"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 xml:space="preserve">Response will be sent from Gloucestershire </w:t>
      </w:r>
      <w:r w:rsidR="00106F57">
        <w:rPr>
          <w:rFonts w:ascii="Arial" w:hAnsi="Arial" w:cs="Arial"/>
        </w:rPr>
        <w:t>ICB</w:t>
      </w:r>
      <w:r w:rsidRPr="00125D00">
        <w:rPr>
          <w:rFonts w:ascii="Arial" w:hAnsi="Arial" w:cs="Arial"/>
        </w:rPr>
        <w:t xml:space="preserve"> to </w:t>
      </w:r>
      <w:proofErr w:type="gramStart"/>
      <w:r w:rsidRPr="00125D00">
        <w:rPr>
          <w:rFonts w:ascii="Arial" w:hAnsi="Arial" w:cs="Arial"/>
        </w:rPr>
        <w:t>preferred</w:t>
      </w:r>
      <w:proofErr w:type="gramEnd"/>
      <w:r w:rsidRPr="00125D00">
        <w:rPr>
          <w:rFonts w:ascii="Arial" w:hAnsi="Arial" w:cs="Arial"/>
        </w:rPr>
        <w:t xml:space="preserve"> contact for reply within a maximum of 10 working days.</w:t>
      </w:r>
    </w:p>
    <w:p w14:paraId="4F1FEC80" w14:textId="77777777" w:rsidR="00273E00" w:rsidRPr="00273E00" w:rsidRDefault="00273E00" w:rsidP="00273E00"/>
    <w:sectPr w:rsidR="00273E00" w:rsidRPr="00273E00" w:rsidSect="00273E00">
      <w:headerReference w:type="default" r:id="rId2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7F44" w14:textId="77777777" w:rsidR="001D79FC" w:rsidRDefault="001D79FC" w:rsidP="00283A90">
      <w:pPr>
        <w:spacing w:after="0" w:line="240" w:lineRule="auto"/>
      </w:pPr>
      <w:r>
        <w:separator/>
      </w:r>
    </w:p>
  </w:endnote>
  <w:endnote w:type="continuationSeparator" w:id="0">
    <w:p w14:paraId="0FED9673" w14:textId="77777777" w:rsidR="001D79FC" w:rsidRDefault="001D79FC" w:rsidP="0028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2796" w14:textId="77777777" w:rsidR="001D79FC" w:rsidRDefault="001D79FC" w:rsidP="00283A90">
      <w:pPr>
        <w:spacing w:after="0" w:line="240" w:lineRule="auto"/>
      </w:pPr>
      <w:r>
        <w:separator/>
      </w:r>
    </w:p>
  </w:footnote>
  <w:footnote w:type="continuationSeparator" w:id="0">
    <w:p w14:paraId="3678F0B8" w14:textId="77777777" w:rsidR="001D79FC" w:rsidRDefault="001D79FC" w:rsidP="0028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6929" w14:textId="4DAB6B3D" w:rsidR="00106F57" w:rsidRDefault="00106F57">
    <w:pPr>
      <w:pStyle w:val="Header"/>
    </w:pPr>
    <w:r>
      <w:rPr>
        <w:noProof/>
      </w:rPr>
      <w:drawing>
        <wp:inline distT="0" distB="0" distL="0" distR="0" wp14:anchorId="443DDA87" wp14:editId="0CC0D827">
          <wp:extent cx="6479540" cy="11976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43F7"/>
    <w:multiLevelType w:val="hybridMultilevel"/>
    <w:tmpl w:val="20745148"/>
    <w:lvl w:ilvl="0" w:tplc="B514510E">
      <w:start w:val="1"/>
      <w:numFmt w:val="decimal"/>
      <w:lvlText w:val="%1."/>
      <w:lvlJc w:val="left"/>
      <w:pPr>
        <w:ind w:left="1298" w:hanging="24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12525C18">
      <w:start w:val="1"/>
      <w:numFmt w:val="lowerLetter"/>
      <w:lvlText w:val="%2)"/>
      <w:lvlJc w:val="left"/>
      <w:pPr>
        <w:ind w:left="1581" w:hanging="25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8A9E7084">
      <w:numFmt w:val="bullet"/>
      <w:lvlText w:val="•"/>
      <w:lvlJc w:val="left"/>
      <w:pPr>
        <w:ind w:left="2692" w:hanging="257"/>
      </w:pPr>
      <w:rPr>
        <w:rFonts w:hint="default"/>
      </w:rPr>
    </w:lvl>
    <w:lvl w:ilvl="3" w:tplc="FBDCCAA0">
      <w:numFmt w:val="bullet"/>
      <w:lvlText w:val="•"/>
      <w:lvlJc w:val="left"/>
      <w:pPr>
        <w:ind w:left="3804" w:hanging="257"/>
      </w:pPr>
      <w:rPr>
        <w:rFonts w:hint="default"/>
      </w:rPr>
    </w:lvl>
    <w:lvl w:ilvl="4" w:tplc="D246585E">
      <w:numFmt w:val="bullet"/>
      <w:lvlText w:val="•"/>
      <w:lvlJc w:val="left"/>
      <w:pPr>
        <w:ind w:left="4917" w:hanging="257"/>
      </w:pPr>
      <w:rPr>
        <w:rFonts w:hint="default"/>
      </w:rPr>
    </w:lvl>
    <w:lvl w:ilvl="5" w:tplc="5FDAAEA8">
      <w:numFmt w:val="bullet"/>
      <w:lvlText w:val="•"/>
      <w:lvlJc w:val="left"/>
      <w:pPr>
        <w:ind w:left="6029" w:hanging="257"/>
      </w:pPr>
      <w:rPr>
        <w:rFonts w:hint="default"/>
      </w:rPr>
    </w:lvl>
    <w:lvl w:ilvl="6" w:tplc="F8EAC394">
      <w:numFmt w:val="bullet"/>
      <w:lvlText w:val="•"/>
      <w:lvlJc w:val="left"/>
      <w:pPr>
        <w:ind w:left="7141" w:hanging="257"/>
      </w:pPr>
      <w:rPr>
        <w:rFonts w:hint="default"/>
      </w:rPr>
    </w:lvl>
    <w:lvl w:ilvl="7" w:tplc="B97420E6">
      <w:numFmt w:val="bullet"/>
      <w:lvlText w:val="•"/>
      <w:lvlJc w:val="left"/>
      <w:pPr>
        <w:ind w:left="8254" w:hanging="257"/>
      </w:pPr>
      <w:rPr>
        <w:rFonts w:hint="default"/>
      </w:rPr>
    </w:lvl>
    <w:lvl w:ilvl="8" w:tplc="5B60DF50">
      <w:numFmt w:val="bullet"/>
      <w:lvlText w:val="•"/>
      <w:lvlJc w:val="left"/>
      <w:pPr>
        <w:ind w:left="9366" w:hanging="2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00"/>
    <w:rsid w:val="000262B3"/>
    <w:rsid w:val="00104CB7"/>
    <w:rsid w:val="00106F57"/>
    <w:rsid w:val="00160A55"/>
    <w:rsid w:val="00165AA9"/>
    <w:rsid w:val="001D79FC"/>
    <w:rsid w:val="00240B8D"/>
    <w:rsid w:val="00273E00"/>
    <w:rsid w:val="00283A90"/>
    <w:rsid w:val="002F11E7"/>
    <w:rsid w:val="00310341"/>
    <w:rsid w:val="003A3208"/>
    <w:rsid w:val="00410D00"/>
    <w:rsid w:val="0064444D"/>
    <w:rsid w:val="007345C0"/>
    <w:rsid w:val="00913C49"/>
    <w:rsid w:val="00917269"/>
    <w:rsid w:val="00973C44"/>
    <w:rsid w:val="00A0170D"/>
    <w:rsid w:val="00A12FBE"/>
    <w:rsid w:val="00B6023B"/>
    <w:rsid w:val="00BB7E00"/>
    <w:rsid w:val="00C101C2"/>
    <w:rsid w:val="00C22727"/>
    <w:rsid w:val="00C248AB"/>
    <w:rsid w:val="00CB5228"/>
    <w:rsid w:val="00D14E6B"/>
    <w:rsid w:val="00EC4D1A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167C76D"/>
  <w15:docId w15:val="{87B18941-91BD-4D13-9929-A72F6D07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5AA9"/>
    <w:pPr>
      <w:widowControl w:val="0"/>
      <w:autoSpaceDE w:val="0"/>
      <w:autoSpaceDN w:val="0"/>
      <w:spacing w:after="0" w:line="240" w:lineRule="auto"/>
      <w:ind w:left="9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90"/>
  </w:style>
  <w:style w:type="paragraph" w:styleId="Footer">
    <w:name w:val="footer"/>
    <w:basedOn w:val="Normal"/>
    <w:link w:val="Foot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90"/>
  </w:style>
  <w:style w:type="paragraph" w:styleId="BalloonText">
    <w:name w:val="Balloon Text"/>
    <w:basedOn w:val="Normal"/>
    <w:link w:val="BalloonTextChar"/>
    <w:uiPriority w:val="99"/>
    <w:semiHidden/>
    <w:unhideWhenUsed/>
    <w:rsid w:val="002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65AA9"/>
    <w:rPr>
      <w:rFonts w:ascii="Arial" w:eastAsia="Arial" w:hAnsi="Arial" w:cs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glicb.ifr@nhs.ne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05BD-8F75-4738-9018-F414125E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ICB - 11M)</cp:lastModifiedBy>
  <cp:revision>2</cp:revision>
  <cp:lastPrinted>2016-10-26T07:53:00Z</cp:lastPrinted>
  <dcterms:created xsi:type="dcterms:W3CDTF">2022-07-27T14:03:00Z</dcterms:created>
  <dcterms:modified xsi:type="dcterms:W3CDTF">2022-07-27T14:03:00Z</dcterms:modified>
</cp:coreProperties>
</file>