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6028D" w14:textId="77777777" w:rsidR="00E47D75" w:rsidRDefault="00E47D75" w:rsidP="00E47D75">
      <w:pPr>
        <w:pStyle w:val="NoSpacing"/>
        <w:jc w:val="right"/>
        <w:rPr>
          <w:sz w:val="24"/>
          <w:szCs w:val="24"/>
        </w:rPr>
      </w:pPr>
    </w:p>
    <w:p w14:paraId="16831082" w14:textId="77777777" w:rsidR="0075394F" w:rsidRDefault="0075394F" w:rsidP="00E47D75">
      <w:pPr>
        <w:pStyle w:val="NoSpacing"/>
        <w:jc w:val="right"/>
        <w:rPr>
          <w:sz w:val="24"/>
          <w:szCs w:val="24"/>
        </w:rPr>
      </w:pPr>
    </w:p>
    <w:p w14:paraId="1F35909B" w14:textId="77777777" w:rsidR="0075394F" w:rsidRDefault="0075394F" w:rsidP="00E47D75">
      <w:pPr>
        <w:pStyle w:val="NoSpacing"/>
        <w:jc w:val="right"/>
        <w:rPr>
          <w:sz w:val="24"/>
          <w:szCs w:val="24"/>
        </w:rPr>
      </w:pPr>
    </w:p>
    <w:p w14:paraId="3E28689A" w14:textId="77777777" w:rsidR="00E47D75" w:rsidRPr="0075394F" w:rsidRDefault="00E47D75" w:rsidP="000A7E7E">
      <w:pPr>
        <w:pStyle w:val="NoSpacing"/>
        <w:jc w:val="right"/>
        <w:rPr>
          <w:sz w:val="24"/>
          <w:szCs w:val="24"/>
          <w:lang w:val="it-IT"/>
        </w:rPr>
      </w:pPr>
    </w:p>
    <w:p w14:paraId="6541DA2F" w14:textId="77777777" w:rsidR="00E47D75" w:rsidRPr="00284719" w:rsidRDefault="00E47D75" w:rsidP="00E47D75">
      <w:pPr>
        <w:pStyle w:val="NoSpacing"/>
        <w:jc w:val="right"/>
        <w:rPr>
          <w:sz w:val="24"/>
          <w:szCs w:val="24"/>
        </w:rPr>
      </w:pPr>
    </w:p>
    <w:p w14:paraId="7F59AB03" w14:textId="77777777" w:rsidR="00FA5359" w:rsidRDefault="00BB503C" w:rsidP="00BB50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Verdana" w:eastAsia="Calibri" w:hAnsi="Verdana" w:cs="Verdana"/>
          <w:color w:val="4472C4"/>
          <w:sz w:val="27"/>
          <w:szCs w:val="27"/>
          <w:bdr w:val="none" w:sz="0" w:space="0" w:color="auto"/>
          <w:lang w:val="en-GB"/>
        </w:rPr>
      </w:pPr>
      <w:r w:rsidRPr="00BB503C">
        <w:rPr>
          <w:rFonts w:ascii="Verdana" w:eastAsia="Calibri" w:hAnsi="Verdana" w:cs="Verdana"/>
          <w:color w:val="4472C4"/>
          <w:sz w:val="27"/>
          <w:szCs w:val="27"/>
          <w:bdr w:val="none" w:sz="0" w:space="0" w:color="auto"/>
          <w:lang w:val="en-GB"/>
        </w:rPr>
        <w:t>Accountable Officer – Statement on Bribery</w:t>
      </w:r>
    </w:p>
    <w:p w14:paraId="49F79664" w14:textId="6C046312" w:rsidR="00BB503C" w:rsidRPr="00BB503C" w:rsidRDefault="00BB503C" w:rsidP="00BB50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Verdana" w:eastAsia="Calibri" w:hAnsi="Verdana" w:cs="Verdana"/>
          <w:color w:val="4472C4"/>
          <w:sz w:val="27"/>
          <w:szCs w:val="27"/>
          <w:bdr w:val="none" w:sz="0" w:space="0" w:color="auto"/>
          <w:lang w:val="en-GB"/>
        </w:rPr>
      </w:pPr>
      <w:r w:rsidRPr="00BB503C">
        <w:rPr>
          <w:rFonts w:ascii="Verdana" w:eastAsia="Calibri" w:hAnsi="Verdana" w:cs="Verdana"/>
          <w:color w:val="4472C4"/>
          <w:sz w:val="27"/>
          <w:szCs w:val="27"/>
          <w:bdr w:val="none" w:sz="0" w:space="0" w:color="auto"/>
          <w:lang w:val="en-GB"/>
        </w:rPr>
        <w:t xml:space="preserve"> </w:t>
      </w:r>
    </w:p>
    <w:p w14:paraId="3A515A29" w14:textId="43C621AF" w:rsidR="00BB503C" w:rsidRP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r w:rsidRPr="00195B01">
        <w:rPr>
          <w:rFonts w:ascii="Arial" w:eastAsia="Calibri" w:hAnsi="Arial" w:cs="Arial"/>
          <w:color w:val="000000"/>
          <w:sz w:val="22"/>
          <w:szCs w:val="22"/>
          <w:bdr w:val="none" w:sz="0" w:space="0" w:color="auto"/>
          <w:lang w:val="en-GB"/>
        </w:rPr>
        <w:t>NHS Gloucestershire Integrated Care Board (GIC</w:t>
      </w:r>
      <w:r w:rsidR="00195B01">
        <w:rPr>
          <w:rFonts w:ascii="Arial" w:eastAsia="Calibri" w:hAnsi="Arial" w:cs="Arial"/>
          <w:color w:val="000000"/>
          <w:sz w:val="22"/>
          <w:szCs w:val="22"/>
          <w:bdr w:val="none" w:sz="0" w:space="0" w:color="auto"/>
          <w:lang w:val="en-GB"/>
        </w:rPr>
        <w:t>B)</w:t>
      </w:r>
      <w:r w:rsidRPr="00BB503C">
        <w:rPr>
          <w:rFonts w:ascii="Arial" w:eastAsia="Calibri" w:hAnsi="Arial" w:cs="Arial"/>
          <w:color w:val="000000"/>
          <w:sz w:val="22"/>
          <w:szCs w:val="22"/>
          <w:bdr w:val="none" w:sz="0" w:space="0" w:color="auto"/>
          <w:lang w:val="en-GB"/>
        </w:rPr>
        <w:t xml:space="preserve"> is committed to applying the highest standards of ethical conduct and integrity in its business activities. Every employee and individual acting on the ICB’s behalf is responsible for maintaining the organisation’s reputation and for conducting the ICB’s business honestly and professionally. </w:t>
      </w:r>
    </w:p>
    <w:p w14:paraId="5DFCBCF2" w14:textId="77777777" w:rsidR="00BB503C" w:rsidRP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p>
    <w:p w14:paraId="43E978E4" w14:textId="77777777" w:rsidR="00BB503C" w:rsidRP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r w:rsidRPr="00BB503C">
        <w:rPr>
          <w:rFonts w:ascii="Arial" w:eastAsia="Calibri" w:hAnsi="Arial" w:cs="Arial"/>
          <w:color w:val="000000"/>
          <w:sz w:val="22"/>
          <w:szCs w:val="22"/>
          <w:bdr w:val="none" w:sz="0" w:space="0" w:color="auto"/>
          <w:lang w:val="en-GB"/>
        </w:rPr>
        <w:t xml:space="preserve">GICB considers that bribery and corruption has a detrimental impact on the ICB’s business by undermining good governance. We benefit from carrying out our functions in a transparent and ethical way and thereby helping to ensure that there is honest, open and fair competition in the NHS. Where there is a level playing field, GICB can lead by example and deliver excellent services to our patients. </w:t>
      </w:r>
    </w:p>
    <w:p w14:paraId="6ECF88A9" w14:textId="77777777" w:rsidR="00BB503C" w:rsidRP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p>
    <w:p w14:paraId="2ABAA053" w14:textId="5DA30248" w:rsidR="00BB503C" w:rsidRP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r w:rsidRPr="00BB503C">
        <w:rPr>
          <w:rFonts w:ascii="Arial" w:eastAsia="Calibri" w:hAnsi="Arial" w:cs="Arial"/>
          <w:color w:val="000000"/>
          <w:sz w:val="22"/>
          <w:szCs w:val="22"/>
          <w:bdr w:val="none" w:sz="0" w:space="0" w:color="auto"/>
          <w:lang w:val="en-GB"/>
        </w:rPr>
        <w:t xml:space="preserve">Transparent, fair conduct helps to foster deeper relationships of trust between GICB and our partners. It is vital for our reputation and continued sustainability. The ICB does not tolerate any form of bribery, whether direct or indirect, by, or of, its staff, agents or consultants or any persons or entities acting for it or on its behalf. The </w:t>
      </w:r>
      <w:r w:rsidR="00195B01">
        <w:rPr>
          <w:rFonts w:ascii="Arial" w:eastAsia="Calibri" w:hAnsi="Arial" w:cs="Arial"/>
          <w:color w:val="000000"/>
          <w:sz w:val="22"/>
          <w:szCs w:val="22"/>
          <w:bdr w:val="none" w:sz="0" w:space="0" w:color="auto"/>
          <w:lang w:val="en-GB"/>
        </w:rPr>
        <w:t>ICB Board</w:t>
      </w:r>
      <w:r w:rsidRPr="00BB503C">
        <w:rPr>
          <w:rFonts w:ascii="Arial" w:eastAsia="Calibri" w:hAnsi="Arial" w:cs="Arial"/>
          <w:color w:val="000000"/>
          <w:sz w:val="22"/>
          <w:szCs w:val="22"/>
          <w:bdr w:val="none" w:sz="0" w:space="0" w:color="auto"/>
          <w:lang w:val="en-GB"/>
        </w:rPr>
        <w:t xml:space="preserve"> and senior management are committed to implementing and enforcing effective systems throughout the ICB to prevent, monitor and eliminate bribery, in accordance with the Bribery Act 2010.</w:t>
      </w:r>
    </w:p>
    <w:p w14:paraId="54A55D67" w14:textId="77777777" w:rsidR="00BB503C" w:rsidRP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r w:rsidRPr="00BB503C">
        <w:rPr>
          <w:rFonts w:ascii="Arial" w:eastAsia="Calibri" w:hAnsi="Arial" w:cs="Arial"/>
          <w:color w:val="000000"/>
          <w:sz w:val="22"/>
          <w:szCs w:val="22"/>
          <w:bdr w:val="none" w:sz="0" w:space="0" w:color="auto"/>
          <w:lang w:val="en-GB"/>
        </w:rPr>
        <w:t xml:space="preserve"> </w:t>
      </w:r>
    </w:p>
    <w:p w14:paraId="66FD1CAC" w14:textId="77777777" w:rsidR="00BB503C" w:rsidRP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r w:rsidRPr="00BB503C">
        <w:rPr>
          <w:rFonts w:ascii="Arial" w:eastAsia="Calibri" w:hAnsi="Arial" w:cs="Arial"/>
          <w:color w:val="000000"/>
          <w:sz w:val="22"/>
          <w:szCs w:val="22"/>
          <w:bdr w:val="none" w:sz="0" w:space="0" w:color="auto"/>
          <w:lang w:val="en-GB"/>
        </w:rPr>
        <w:t xml:space="preserve">The ICB has developed and regularly reviews key policies outlining our position on preventing and prohibiting fraud and bribery, promoting the highest standards of business conduct, and managing conflicts of interest. These policies include the Counter Fraud, Bribery and Corruption policy, Standards of Business Conduct policy, and the Whistleblowing policy. These policies, which are available on the ICB’s intranet, apply to all employees, as well as temporary and agency workers, management consultants and contractors acting for or on behalf of the ICB. All employees and other individuals acting for the ICB are required to familiarise themselves with the ICB’s policies and comply with any amendments with immediate effect. </w:t>
      </w:r>
    </w:p>
    <w:p w14:paraId="1741CDAD" w14:textId="77777777" w:rsidR="00BB503C" w:rsidRP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p>
    <w:p w14:paraId="527C1B7F" w14:textId="77777777" w:rsidR="00BB503C" w:rsidRP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r w:rsidRPr="00BB503C">
        <w:rPr>
          <w:rFonts w:ascii="Arial" w:eastAsia="Calibri" w:hAnsi="Arial" w:cs="Arial"/>
          <w:color w:val="000000"/>
          <w:sz w:val="22"/>
          <w:szCs w:val="22"/>
          <w:bdr w:val="none" w:sz="0" w:space="0" w:color="auto"/>
          <w:lang w:val="en-GB"/>
        </w:rPr>
        <w:t xml:space="preserve">A bribe is a financial advantage or other reward that is offered to, given to, or received by an individual or company (whether directly or indirectly) to induce or influence that individual or company to perform public or corporate functions or duties improperly. Bribery does not have to involve cash or an actual payment exchanging hands and can take many forms such as a gift, lavish treatment during a business trip or tickets to an event. Employees and others acting for or on behalf of the organisation are strictly prohibited from making, soliciting or receiving any bribes or unauthorised payments. </w:t>
      </w:r>
    </w:p>
    <w:p w14:paraId="7E37B312" w14:textId="77777777" w:rsidR="00BB503C" w:rsidRP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p>
    <w:p w14:paraId="031AEC85" w14:textId="77777777" w:rsid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r w:rsidRPr="00BB503C">
        <w:rPr>
          <w:rFonts w:ascii="Arial" w:eastAsia="Calibri" w:hAnsi="Arial" w:cs="Arial"/>
          <w:color w:val="000000"/>
          <w:sz w:val="22"/>
          <w:szCs w:val="22"/>
          <w:bdr w:val="none" w:sz="0" w:space="0" w:color="auto"/>
          <w:lang w:val="en-GB"/>
        </w:rPr>
        <w:t xml:space="preserve">As part of its anti-bribery measures, the organisation is committed to transparent, proportionate, reasonable and bona fide hospitality and promotional expenditure. Such expenditure must only be offered or accepted in accordance with the procedures set out in the organisation’s policies. </w:t>
      </w:r>
    </w:p>
    <w:p w14:paraId="3439702D" w14:textId="77777777" w:rsid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p>
    <w:p w14:paraId="532F03BD" w14:textId="77777777" w:rsid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p>
    <w:p w14:paraId="56F70018" w14:textId="77777777" w:rsid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p>
    <w:p w14:paraId="0643EF1D" w14:textId="77777777" w:rsid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p>
    <w:p w14:paraId="5B9F69F5" w14:textId="77777777" w:rsid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p>
    <w:p w14:paraId="53EE7B15" w14:textId="77777777" w:rsid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p>
    <w:p w14:paraId="0C547D94" w14:textId="77777777" w:rsid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p>
    <w:p w14:paraId="32FB2145" w14:textId="77777777" w:rsidR="00FA5359" w:rsidRDefault="00FA5359"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p>
    <w:p w14:paraId="71880BFA" w14:textId="77777777" w:rsidR="00FA5359" w:rsidRDefault="00FA5359"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p>
    <w:p w14:paraId="39DDB4DF" w14:textId="67382FA0" w:rsidR="00BB503C" w:rsidRP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r w:rsidRPr="00BB503C">
        <w:rPr>
          <w:rFonts w:ascii="Arial" w:eastAsia="Calibri" w:hAnsi="Arial" w:cs="Arial"/>
          <w:color w:val="000000"/>
          <w:sz w:val="22"/>
          <w:szCs w:val="22"/>
          <w:bdr w:val="none" w:sz="0" w:space="0" w:color="auto"/>
          <w:lang w:val="en-GB"/>
        </w:rPr>
        <w:t>A breach of the organisation’s Standards of Business Conduct policy by an employee will be treated as grounds for disciplinary action, which may result in a finding of gross misconduct, and immediate dismissal. Employees and other individuals acting for the organisation should note that bribery is a criminal offence that may result in up to 10 years’ imprisonment and/or an unlimited fine for the individual and an unlimited fine for the organisation.</w:t>
      </w:r>
    </w:p>
    <w:p w14:paraId="0970A841" w14:textId="77777777" w:rsidR="00BB503C" w:rsidRP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r w:rsidRPr="00BB503C">
        <w:rPr>
          <w:rFonts w:ascii="Arial" w:eastAsia="Calibri" w:hAnsi="Arial" w:cs="Arial"/>
          <w:color w:val="000000"/>
          <w:sz w:val="22"/>
          <w:szCs w:val="22"/>
          <w:bdr w:val="none" w:sz="0" w:space="0" w:color="auto"/>
          <w:lang w:val="en-GB"/>
        </w:rPr>
        <w:t xml:space="preserve"> </w:t>
      </w:r>
    </w:p>
    <w:p w14:paraId="41F385E7" w14:textId="77777777" w:rsidR="00BB503C" w:rsidRP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r w:rsidRPr="00BB503C">
        <w:rPr>
          <w:rFonts w:ascii="Arial" w:eastAsia="Calibri" w:hAnsi="Arial" w:cs="Arial"/>
          <w:color w:val="000000"/>
          <w:sz w:val="22"/>
          <w:szCs w:val="22"/>
          <w:bdr w:val="none" w:sz="0" w:space="0" w:color="auto"/>
          <w:lang w:val="en-GB"/>
        </w:rPr>
        <w:t xml:space="preserve">GICB will not conduct business with service providers, agents or representatives that do not support the organisation’s anti-bribery objectives. We reserve the right to terminate its contractual arrangements with any third parties acting for, or on behalf of, the organisation with immediate effect where there is evidence that they have committed acts of bribery. </w:t>
      </w:r>
    </w:p>
    <w:p w14:paraId="3664C2EA" w14:textId="77777777" w:rsidR="00BB503C" w:rsidRP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p>
    <w:p w14:paraId="5296563C" w14:textId="77777777" w:rsidR="00BB503C" w:rsidRP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r w:rsidRPr="00BB503C">
        <w:rPr>
          <w:rFonts w:ascii="Arial" w:eastAsia="Calibri" w:hAnsi="Arial" w:cs="Arial"/>
          <w:color w:val="000000"/>
          <w:sz w:val="22"/>
          <w:szCs w:val="22"/>
          <w:bdr w:val="none" w:sz="0" w:space="0" w:color="auto"/>
          <w:lang w:val="en-GB"/>
        </w:rPr>
        <w:t>The success of the organisation’s anti-bribery measures depends on all employees, and those acting for the organisation, playing their part in helping to detect and eradicate bribery. Therefore, all employees and others acting for, or on behalf of, the organisation are encouraged to report any suspected bribery. Employees are encouraged to use internal reporting procedures as set out in the Whistleblowing policy and the Counter Fraud, Bribery and Corruption policy. The ICB will support any individuals who make such a report, provided that it is made in good faith.</w:t>
      </w:r>
    </w:p>
    <w:p w14:paraId="6C7723B8" w14:textId="77777777" w:rsidR="00BB503C" w:rsidRP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r w:rsidRPr="00BB503C">
        <w:rPr>
          <w:rFonts w:ascii="Arial" w:eastAsia="Calibri" w:hAnsi="Arial" w:cs="Arial"/>
          <w:color w:val="000000"/>
          <w:sz w:val="22"/>
          <w:szCs w:val="22"/>
          <w:bdr w:val="none" w:sz="0" w:space="0" w:color="auto"/>
          <w:lang w:val="en-GB"/>
        </w:rPr>
        <w:t xml:space="preserve"> </w:t>
      </w:r>
    </w:p>
    <w:p w14:paraId="3BE036DD" w14:textId="6405C418" w:rsidR="00FA5359"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3"/>
          <w:szCs w:val="23"/>
          <w:bdr w:val="none" w:sz="0" w:space="0" w:color="auto"/>
          <w:lang w:val="en-GB"/>
        </w:rPr>
      </w:pPr>
      <w:r w:rsidRPr="00BB503C">
        <w:rPr>
          <w:rFonts w:ascii="Arial" w:eastAsia="Calibri" w:hAnsi="Arial" w:cs="Arial"/>
          <w:color w:val="000000"/>
          <w:sz w:val="22"/>
          <w:szCs w:val="22"/>
          <w:bdr w:val="none" w:sz="0" w:space="0" w:color="auto"/>
          <w:lang w:val="en-GB"/>
        </w:rPr>
        <w:t xml:space="preserve">However, employees can also report their concerns externally as an alternative to internal reporting procedures to </w:t>
      </w:r>
      <w:r w:rsidR="00FA5359">
        <w:rPr>
          <w:rFonts w:ascii="Arial" w:eastAsia="Calibri" w:hAnsi="Arial" w:cs="Arial"/>
          <w:color w:val="000000"/>
          <w:sz w:val="23"/>
          <w:szCs w:val="23"/>
          <w:bdr w:val="none" w:sz="0" w:space="0" w:color="auto"/>
          <w:lang w:val="en-GB"/>
        </w:rPr>
        <w:t>t</w:t>
      </w:r>
      <w:r w:rsidRPr="00BB503C">
        <w:rPr>
          <w:rFonts w:ascii="Arial" w:eastAsia="Calibri" w:hAnsi="Arial" w:cs="Arial"/>
          <w:color w:val="000000"/>
          <w:sz w:val="23"/>
          <w:szCs w:val="23"/>
          <w:bdr w:val="none" w:sz="0" w:space="0" w:color="auto"/>
          <w:lang w:val="en-GB"/>
        </w:rPr>
        <w:t xml:space="preserve">he Local Counter Fraud Service </w:t>
      </w:r>
      <w:r w:rsidR="00FA5359">
        <w:rPr>
          <w:rFonts w:ascii="Arial" w:eastAsia="Calibri" w:hAnsi="Arial" w:cs="Arial"/>
          <w:color w:val="000000"/>
          <w:sz w:val="23"/>
          <w:szCs w:val="23"/>
          <w:bdr w:val="none" w:sz="0" w:space="0" w:color="auto"/>
          <w:lang w:val="en-GB"/>
        </w:rPr>
        <w:t>at</w:t>
      </w:r>
      <w:r w:rsidRPr="00BB503C">
        <w:rPr>
          <w:rFonts w:ascii="Arial" w:eastAsia="Calibri" w:hAnsi="Arial" w:cs="Arial"/>
          <w:color w:val="000000"/>
          <w:sz w:val="23"/>
          <w:szCs w:val="23"/>
          <w:bdr w:val="none" w:sz="0" w:space="0" w:color="auto"/>
          <w:lang w:val="en-GB"/>
        </w:rPr>
        <w:t xml:space="preserve">  </w:t>
      </w:r>
    </w:p>
    <w:p w14:paraId="10EC9532" w14:textId="690E48A5" w:rsidR="00FA5359" w:rsidRDefault="00195B01"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hyperlink r:id="rId8" w:history="1">
        <w:r w:rsidR="00BB503C" w:rsidRPr="00BB503C">
          <w:rPr>
            <w:rFonts w:ascii="Arial" w:eastAsia="Calibri" w:hAnsi="Arial" w:cs="Arial"/>
            <w:color w:val="0563C1"/>
            <w:sz w:val="23"/>
            <w:szCs w:val="23"/>
            <w:u w:val="single"/>
            <w:bdr w:val="none" w:sz="0" w:space="0" w:color="auto"/>
            <w:lang w:val="en-GB"/>
          </w:rPr>
          <w:t>ghn-tr.fraudAccountMailbox@nhs.net</w:t>
        </w:r>
      </w:hyperlink>
      <w:r w:rsidR="00BB503C" w:rsidRPr="00BB503C">
        <w:rPr>
          <w:rFonts w:ascii="Arial" w:eastAsia="Calibri" w:hAnsi="Arial" w:cs="Arial"/>
          <w:color w:val="000000"/>
          <w:sz w:val="23"/>
          <w:szCs w:val="23"/>
          <w:bdr w:val="none" w:sz="0" w:space="0" w:color="auto"/>
          <w:lang w:val="en-GB"/>
        </w:rPr>
        <w:t xml:space="preserve"> or call 0300 422 </w:t>
      </w:r>
      <w:r w:rsidR="00FA5359" w:rsidRPr="00BB503C">
        <w:rPr>
          <w:rFonts w:ascii="Arial" w:eastAsia="Calibri" w:hAnsi="Arial" w:cs="Arial"/>
          <w:color w:val="000000"/>
          <w:sz w:val="23"/>
          <w:szCs w:val="23"/>
          <w:bdr w:val="none" w:sz="0" w:space="0" w:color="auto"/>
          <w:lang w:val="en-GB"/>
        </w:rPr>
        <w:t>2726 and</w:t>
      </w:r>
      <w:r w:rsidR="00BB503C" w:rsidRPr="00BB503C">
        <w:rPr>
          <w:rFonts w:ascii="Arial" w:eastAsia="Calibri" w:hAnsi="Arial" w:cs="Arial"/>
          <w:color w:val="000000"/>
          <w:sz w:val="23"/>
          <w:szCs w:val="23"/>
          <w:bdr w:val="none" w:sz="0" w:space="0" w:color="auto"/>
          <w:lang w:val="en-GB"/>
        </w:rPr>
        <w:t xml:space="preserve">  </w:t>
      </w:r>
      <w:hyperlink r:id="rId9" w:history="1">
        <w:r w:rsidR="00FA5359" w:rsidRPr="000160BC">
          <w:rPr>
            <w:rStyle w:val="Hyperlink"/>
            <w:rFonts w:ascii="Arial" w:eastAsia="Calibri" w:hAnsi="Arial" w:cs="Arial"/>
            <w:sz w:val="23"/>
            <w:szCs w:val="23"/>
            <w:bdr w:val="none" w:sz="0" w:space="0" w:color="auto"/>
            <w:lang w:val="en-GB"/>
          </w:rPr>
          <w:t>https://www.nhsglos.nhs.uk/about-us/how-we-meet-our-duties/counter-fraud/</w:t>
        </w:r>
      </w:hyperlink>
      <w:r w:rsidR="00FA5359">
        <w:rPr>
          <w:rFonts w:ascii="Arial" w:eastAsia="Calibri" w:hAnsi="Arial" w:cs="Arial"/>
          <w:color w:val="000000"/>
          <w:sz w:val="23"/>
          <w:szCs w:val="23"/>
          <w:bdr w:val="none" w:sz="0" w:space="0" w:color="auto"/>
          <w:lang w:val="en-GB"/>
        </w:rPr>
        <w:t xml:space="preserve"> </w:t>
      </w:r>
      <w:r w:rsidR="00BB503C" w:rsidRPr="00BB503C">
        <w:rPr>
          <w:rFonts w:ascii="Arial" w:eastAsia="Calibri" w:hAnsi="Arial" w:cs="Arial"/>
          <w:color w:val="000000"/>
          <w:sz w:val="23"/>
          <w:szCs w:val="23"/>
          <w:bdr w:val="none" w:sz="0" w:space="0" w:color="auto"/>
          <w:lang w:val="en-GB"/>
        </w:rPr>
        <w:t xml:space="preserve">  </w:t>
      </w:r>
      <w:r w:rsidR="00BB503C" w:rsidRPr="004B630A">
        <w:rPr>
          <w:rFonts w:ascii="Arial" w:eastAsia="Calibri" w:hAnsi="Arial" w:cs="Arial"/>
          <w:color w:val="000000"/>
          <w:sz w:val="23"/>
          <w:szCs w:val="23"/>
          <w:bdr w:val="none" w:sz="0" w:space="0" w:color="auto"/>
          <w:lang w:val="en-GB"/>
        </w:rPr>
        <w:t xml:space="preserve">or </w:t>
      </w:r>
      <w:r w:rsidR="004B630A" w:rsidRPr="004B630A">
        <w:rPr>
          <w:rFonts w:ascii="Arial" w:eastAsia="Calibri" w:hAnsi="Arial" w:cs="Arial"/>
          <w:color w:val="000000"/>
          <w:sz w:val="22"/>
          <w:szCs w:val="22"/>
          <w:bdr w:val="none" w:sz="0" w:space="0" w:color="auto"/>
          <w:lang w:val="en-GB"/>
        </w:rPr>
        <w:t>if they wish to remain anonymous</w:t>
      </w:r>
      <w:r w:rsidR="004B630A" w:rsidRPr="00BB503C">
        <w:rPr>
          <w:rFonts w:ascii="Arial" w:eastAsia="Calibri" w:hAnsi="Arial" w:cs="Arial"/>
          <w:color w:val="000000"/>
          <w:sz w:val="22"/>
          <w:szCs w:val="22"/>
          <w:bdr w:val="none" w:sz="0" w:space="0" w:color="auto"/>
          <w:lang w:val="en-GB"/>
        </w:rPr>
        <w:t xml:space="preserve"> </w:t>
      </w:r>
      <w:r w:rsidR="00BB503C" w:rsidRPr="00BB503C">
        <w:rPr>
          <w:rFonts w:ascii="Arial" w:eastAsia="Calibri" w:hAnsi="Arial" w:cs="Arial"/>
          <w:color w:val="000000"/>
          <w:sz w:val="23"/>
          <w:szCs w:val="23"/>
          <w:bdr w:val="none" w:sz="0" w:space="0" w:color="auto"/>
          <w:lang w:val="en-GB"/>
        </w:rPr>
        <w:t xml:space="preserve">via </w:t>
      </w:r>
      <w:r w:rsidR="00FA5359">
        <w:rPr>
          <w:rFonts w:ascii="Arial" w:eastAsia="Calibri" w:hAnsi="Arial" w:cs="Arial"/>
          <w:color w:val="000000"/>
          <w:sz w:val="23"/>
          <w:szCs w:val="23"/>
          <w:bdr w:val="none" w:sz="0" w:space="0" w:color="auto"/>
          <w:lang w:val="en-GB"/>
        </w:rPr>
        <w:t>t</w:t>
      </w:r>
      <w:r w:rsidR="00BB503C" w:rsidRPr="00BB503C">
        <w:rPr>
          <w:rFonts w:ascii="Arial" w:eastAsia="Calibri" w:hAnsi="Arial" w:cs="Arial"/>
          <w:color w:val="000000"/>
          <w:sz w:val="22"/>
          <w:szCs w:val="22"/>
          <w:bdr w:val="none" w:sz="0" w:space="0" w:color="auto"/>
          <w:lang w:val="en-GB"/>
        </w:rPr>
        <w:t xml:space="preserve">he NHS Fraud and Corruption Reporting Line on Freephone 0800 028 40 60 or by filling in an online form at  </w:t>
      </w:r>
      <w:hyperlink r:id="rId10" w:history="1">
        <w:r w:rsidR="00BB503C" w:rsidRPr="00BB503C">
          <w:rPr>
            <w:rFonts w:ascii="Arial" w:eastAsia="Calibri" w:hAnsi="Arial" w:cs="Arial"/>
            <w:color w:val="0563C1"/>
            <w:sz w:val="22"/>
            <w:szCs w:val="22"/>
            <w:u w:val="single"/>
            <w:bdr w:val="none" w:sz="0" w:space="0" w:color="auto"/>
            <w:lang w:val="en-GB"/>
          </w:rPr>
          <w:t>https://cfa.nhs.uk/report-fraud</w:t>
        </w:r>
      </w:hyperlink>
      <w:r w:rsidR="00BB503C" w:rsidRPr="00BB503C">
        <w:rPr>
          <w:rFonts w:ascii="Arial" w:eastAsia="Calibri" w:hAnsi="Arial" w:cs="Arial"/>
          <w:color w:val="000000"/>
          <w:sz w:val="22"/>
          <w:szCs w:val="22"/>
          <w:bdr w:val="none" w:sz="0" w:space="0" w:color="auto"/>
          <w:lang w:val="en-GB"/>
        </w:rPr>
        <w:t xml:space="preserve"> </w:t>
      </w:r>
    </w:p>
    <w:p w14:paraId="0EBFB80C" w14:textId="77777777" w:rsidR="00FA5359" w:rsidRDefault="00FA5359"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2"/>
          <w:szCs w:val="22"/>
          <w:bdr w:val="none" w:sz="0" w:space="0" w:color="auto"/>
          <w:lang w:val="en-GB"/>
        </w:rPr>
      </w:pPr>
    </w:p>
    <w:p w14:paraId="04FA73BA" w14:textId="5F244D8B" w:rsidR="00BB503C" w:rsidRPr="00BB503C" w:rsidRDefault="00BB503C" w:rsidP="00195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Calibri" w:hAnsi="Arial" w:cs="Arial"/>
          <w:color w:val="000000"/>
          <w:sz w:val="23"/>
          <w:szCs w:val="23"/>
          <w:bdr w:val="none" w:sz="0" w:space="0" w:color="auto"/>
          <w:lang w:val="en-GB"/>
        </w:rPr>
      </w:pPr>
      <w:r w:rsidRPr="00BB503C">
        <w:rPr>
          <w:rFonts w:ascii="Arial" w:eastAsia="Calibri" w:hAnsi="Arial" w:cs="Arial"/>
          <w:sz w:val="22"/>
          <w:szCs w:val="22"/>
          <w:bdr w:val="none" w:sz="0" w:space="0" w:color="auto"/>
          <w:lang w:val="en-GB"/>
        </w:rPr>
        <w:t>This provides an easily accessible route for the reporting of genuine suspicions of fraud / bribery within or affecting the NHS. All calls are dealt with by experienced caller handlers.</w:t>
      </w:r>
    </w:p>
    <w:p w14:paraId="2A5C1FE8" w14:textId="77777777" w:rsidR="00E47D75" w:rsidRDefault="00E47D75" w:rsidP="00195B01">
      <w:pPr>
        <w:pStyle w:val="NoSpacing"/>
        <w:jc w:val="both"/>
        <w:rPr>
          <w:sz w:val="24"/>
          <w:szCs w:val="24"/>
        </w:rPr>
      </w:pPr>
    </w:p>
    <w:p w14:paraId="5B6C4D38" w14:textId="10496EFD" w:rsidR="00E47D75" w:rsidRPr="00672922" w:rsidRDefault="00E47D75" w:rsidP="00E47D75">
      <w:pPr>
        <w:pStyle w:val="NoSpacing"/>
        <w:rPr>
          <w:rFonts w:cstheme="minorHAnsi"/>
          <w:color w:val="333333"/>
          <w:sz w:val="24"/>
          <w:szCs w:val="24"/>
          <w:shd w:val="clear" w:color="auto" w:fill="FFFFFF"/>
        </w:rPr>
      </w:pPr>
    </w:p>
    <w:p w14:paraId="64DB3156" w14:textId="77777777" w:rsidR="00404DC6" w:rsidRPr="009048E7" w:rsidRDefault="00404DC6" w:rsidP="009048E7">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rPr>
          <w:lang w:val="en-GB"/>
        </w:rPr>
      </w:pPr>
    </w:p>
    <w:sectPr w:rsidR="00404DC6" w:rsidRPr="009048E7" w:rsidSect="0048141A">
      <w:headerReference w:type="default" r:id="rId11"/>
      <w:footerReference w:type="default" r:id="rId12"/>
      <w:pgSz w:w="11900" w:h="16840"/>
      <w:pgMar w:top="1440" w:right="1080" w:bottom="1440" w:left="1077"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067E" w14:textId="77777777" w:rsidR="00984220" w:rsidRDefault="00984220">
      <w:r>
        <w:separator/>
      </w:r>
    </w:p>
  </w:endnote>
  <w:endnote w:type="continuationSeparator" w:id="0">
    <w:p w14:paraId="59662419" w14:textId="77777777" w:rsidR="00984220" w:rsidRDefault="0098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跴ኀ"/>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C52B" w14:textId="39AD0CBF" w:rsidR="0048141A" w:rsidRDefault="000A7E7E" w:rsidP="005B13CA">
    <w:pPr>
      <w:pStyle w:val="PlainText"/>
      <w:rPr>
        <w:sz w:val="16"/>
        <w:szCs w:val="16"/>
      </w:rPr>
    </w:pPr>
    <w:r>
      <w:rPr>
        <w:noProof/>
      </w:rPr>
      <mc:AlternateContent>
        <mc:Choice Requires="wps">
          <w:drawing>
            <wp:anchor distT="0" distB="0" distL="114300" distR="114300" simplePos="0" relativeHeight="251660288" behindDoc="0" locked="0" layoutInCell="1" allowOverlap="1" wp14:anchorId="23A0FFC1" wp14:editId="62AC8569">
              <wp:simplePos x="0" y="0"/>
              <wp:positionH relativeFrom="column">
                <wp:posOffset>-277495</wp:posOffset>
              </wp:positionH>
              <wp:positionV relativeFrom="paragraph">
                <wp:posOffset>-30480</wp:posOffset>
              </wp:positionV>
              <wp:extent cx="3413760" cy="6477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376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B40E1" w14:textId="7B460AED" w:rsidR="0048141A" w:rsidRPr="009056D4" w:rsidRDefault="0048141A">
                          <w:pPr>
                            <w:rPr>
                              <w:rFonts w:ascii="Arial" w:hAnsi="Arial"/>
                              <w:b/>
                              <w:color w:val="FFFFFF" w:themeColor="background1"/>
                              <w:sz w:val="32"/>
                            </w:rPr>
                          </w:pPr>
                          <w:r w:rsidRPr="009056D4">
                            <w:rPr>
                              <w:rFonts w:ascii="Arial" w:hAnsi="Arial"/>
                              <w:b/>
                              <w:color w:val="FFFFFF" w:themeColor="background1"/>
                              <w:sz w:val="32"/>
                            </w:rPr>
                            <w:t>@</w:t>
                          </w:r>
                          <w:r w:rsidR="0075394F">
                            <w:rPr>
                              <w:rFonts w:ascii="Arial" w:hAnsi="Arial"/>
                              <w:b/>
                              <w:color w:val="FFFFFF" w:themeColor="background1"/>
                              <w:sz w:val="32"/>
                            </w:rPr>
                            <w:t>NHS</w:t>
                          </w:r>
                          <w:r w:rsidRPr="009056D4">
                            <w:rPr>
                              <w:rFonts w:ascii="Arial" w:hAnsi="Arial"/>
                              <w:b/>
                              <w:color w:val="FFFFFF" w:themeColor="background1"/>
                              <w:sz w:val="32"/>
                            </w:rPr>
                            <w:t>Glos</w:t>
                          </w:r>
                        </w:p>
                        <w:p w14:paraId="1AA4E810" w14:textId="5995FFE0" w:rsidR="0048141A" w:rsidRPr="009056D4" w:rsidRDefault="0048141A">
                          <w:pPr>
                            <w:rPr>
                              <w:rFonts w:ascii="Arial" w:hAnsi="Arial"/>
                              <w:b/>
                              <w:color w:val="FFFFFF" w:themeColor="background1"/>
                              <w:sz w:val="32"/>
                            </w:rPr>
                          </w:pPr>
                          <w:r w:rsidRPr="009056D4">
                            <w:rPr>
                              <w:rFonts w:ascii="Arial" w:hAnsi="Arial"/>
                              <w:b/>
                              <w:color w:val="FFFFFF" w:themeColor="background1"/>
                              <w:sz w:val="32"/>
                            </w:rPr>
                            <w:t>www.</w:t>
                          </w:r>
                          <w:r w:rsidR="0075394F">
                            <w:rPr>
                              <w:rFonts w:ascii="Arial" w:hAnsi="Arial"/>
                              <w:b/>
                              <w:color w:val="FFFFFF" w:themeColor="background1"/>
                              <w:sz w:val="32"/>
                            </w:rPr>
                            <w:t>nhsglos.nhs.uk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0FFC1" id="_x0000_t202" coordsize="21600,21600" o:spt="202" path="m,l,21600r21600,l21600,xe">
              <v:stroke joinstyle="miter"/>
              <v:path gradientshapeok="t" o:connecttype="rect"/>
            </v:shapetype>
            <v:shape id="Text Box 1" o:spid="_x0000_s1026" type="#_x0000_t202" style="position:absolute;margin-left:-21.85pt;margin-top:-2.4pt;width:268.8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" filled="f" stroked="f">
              <v:path arrowok="t"/>
              <v:textbox inset=",7.2pt,,7.2pt">
                <w:txbxContent>
                  <w:p w14:paraId="516B40E1" w14:textId="7B460AED" w:rsidR="0048141A" w:rsidRPr="009056D4" w:rsidRDefault="0048141A">
                    <w:pPr>
                      <w:rPr>
                        <w:rFonts w:ascii="Arial" w:hAnsi="Arial"/>
                        <w:b/>
                        <w:color w:val="FFFFFF" w:themeColor="background1"/>
                        <w:sz w:val="32"/>
                      </w:rPr>
                    </w:pPr>
                    <w:r w:rsidRPr="009056D4">
                      <w:rPr>
                        <w:rFonts w:ascii="Arial" w:hAnsi="Arial"/>
                        <w:b/>
                        <w:color w:val="FFFFFF" w:themeColor="background1"/>
                        <w:sz w:val="32"/>
                      </w:rPr>
                      <w:t>@</w:t>
                    </w:r>
                    <w:r w:rsidR="0075394F">
                      <w:rPr>
                        <w:rFonts w:ascii="Arial" w:hAnsi="Arial"/>
                        <w:b/>
                        <w:color w:val="FFFFFF" w:themeColor="background1"/>
                        <w:sz w:val="32"/>
                      </w:rPr>
                      <w:t>NHS</w:t>
                    </w:r>
                    <w:r w:rsidRPr="009056D4">
                      <w:rPr>
                        <w:rFonts w:ascii="Arial" w:hAnsi="Arial"/>
                        <w:b/>
                        <w:color w:val="FFFFFF" w:themeColor="background1"/>
                        <w:sz w:val="32"/>
                      </w:rPr>
                      <w:t>Glos</w:t>
                    </w:r>
                  </w:p>
                  <w:p w14:paraId="1AA4E810" w14:textId="5995FFE0" w:rsidR="0048141A" w:rsidRPr="009056D4" w:rsidRDefault="0048141A">
                    <w:pPr>
                      <w:rPr>
                        <w:rFonts w:ascii="Arial" w:hAnsi="Arial"/>
                        <w:b/>
                        <w:color w:val="FFFFFF" w:themeColor="background1"/>
                        <w:sz w:val="32"/>
                      </w:rPr>
                    </w:pPr>
                    <w:r w:rsidRPr="009056D4">
                      <w:rPr>
                        <w:rFonts w:ascii="Arial" w:hAnsi="Arial"/>
                        <w:b/>
                        <w:color w:val="FFFFFF" w:themeColor="background1"/>
                        <w:sz w:val="32"/>
                      </w:rPr>
                      <w:t>www.</w:t>
                    </w:r>
                    <w:r w:rsidR="0075394F">
                      <w:rPr>
                        <w:rFonts w:ascii="Arial" w:hAnsi="Arial"/>
                        <w:b/>
                        <w:color w:val="FFFFFF" w:themeColor="background1"/>
                        <w:sz w:val="32"/>
                      </w:rPr>
                      <w:t>nhsglos.nhs.uk</w:t>
                    </w:r>
                  </w:p>
                </w:txbxContent>
              </v:textbox>
              <w10:wrap type="square"/>
            </v:shape>
          </w:pict>
        </mc:Fallback>
      </mc:AlternateContent>
    </w:r>
    <w:r w:rsidR="00552C09">
      <w:rPr>
        <w:noProof/>
      </w:rPr>
      <w:drawing>
        <wp:anchor distT="0" distB="0" distL="114300" distR="114300" simplePos="0" relativeHeight="251658240" behindDoc="1" locked="0" layoutInCell="1" allowOverlap="1" wp14:anchorId="40366D9E" wp14:editId="3ECED3E1">
          <wp:simplePos x="0" y="0"/>
          <wp:positionH relativeFrom="column">
            <wp:posOffset>-785495</wp:posOffset>
          </wp:positionH>
          <wp:positionV relativeFrom="paragraph">
            <wp:posOffset>-557530</wp:posOffset>
          </wp:positionV>
          <wp:extent cx="7747000" cy="1561465"/>
          <wp:effectExtent l="0" t="0" r="0" b="635"/>
          <wp:wrapNone/>
          <wp:docPr id="5" name="Picture 2" descr="ICS_Letterh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_Letterhead1.jpg"/>
                  <pic:cNvPicPr/>
                </pic:nvPicPr>
                <pic:blipFill>
                  <a:blip r:embed="rId1"/>
                  <a:stretch>
                    <a:fillRect/>
                  </a:stretch>
                </pic:blipFill>
                <pic:spPr>
                  <a:xfrm>
                    <a:off x="0" y="0"/>
                    <a:ext cx="7747000" cy="1561465"/>
                  </a:xfrm>
                  <a:prstGeom prst="rect">
                    <a:avLst/>
                  </a:prstGeom>
                </pic:spPr>
              </pic:pic>
            </a:graphicData>
          </a:graphic>
          <wp14:sizeRelH relativeFrom="margin">
            <wp14:pctWidth>0</wp14:pctWidth>
          </wp14:sizeRelH>
        </wp:anchor>
      </w:drawing>
    </w:r>
  </w:p>
  <w:p w14:paraId="1622C742" w14:textId="7339BFBB" w:rsidR="0048141A" w:rsidRDefault="0048141A" w:rsidP="005B13CA">
    <w:pPr>
      <w:pStyle w:val="PlainText"/>
      <w:rPr>
        <w:sz w:val="16"/>
        <w:szCs w:val="16"/>
      </w:rPr>
    </w:pPr>
  </w:p>
  <w:p w14:paraId="4F42F123" w14:textId="47655B9A" w:rsidR="0048141A" w:rsidRDefault="0048141A" w:rsidP="005B13CA">
    <w:pPr>
      <w:pStyle w:val="PlainText"/>
      <w:rPr>
        <w:sz w:val="16"/>
        <w:szCs w:val="16"/>
      </w:rPr>
    </w:pPr>
  </w:p>
  <w:p w14:paraId="5629B477" w14:textId="2557309D" w:rsidR="0048141A" w:rsidRDefault="00B1154F" w:rsidP="001C5EB2">
    <w:pPr>
      <w:pStyle w:val="PlainText"/>
    </w:pPr>
    <w:r>
      <w:rPr>
        <w:noProof/>
      </w:rPr>
      <mc:AlternateContent>
        <mc:Choice Requires="wps">
          <w:drawing>
            <wp:anchor distT="0" distB="0" distL="114300" distR="114300" simplePos="0" relativeHeight="251664384" behindDoc="0" locked="0" layoutInCell="1" allowOverlap="1" wp14:anchorId="10D143C9" wp14:editId="0AC77AC6">
              <wp:simplePos x="0" y="0"/>
              <wp:positionH relativeFrom="column">
                <wp:posOffset>319405</wp:posOffset>
              </wp:positionH>
              <wp:positionV relativeFrom="paragraph">
                <wp:posOffset>226695</wp:posOffset>
              </wp:positionV>
              <wp:extent cx="5524500" cy="292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24500" cy="292100"/>
                      </a:xfrm>
                      <a:prstGeom prst="rect">
                        <a:avLst/>
                      </a:prstGeom>
                      <a:noFill/>
                      <a:ln w="6350">
                        <a:noFill/>
                      </a:ln>
                    </wps:spPr>
                    <wps:txbx>
                      <w:txbxContent>
                        <w:p w14:paraId="0748002A" w14:textId="16773AC6" w:rsidR="00B1154F" w:rsidRPr="000A7E7E" w:rsidRDefault="00B1154F" w:rsidP="00B1154F">
                          <w:pPr>
                            <w:jc w:val="center"/>
                            <w:rPr>
                              <w:rFonts w:ascii="Arial" w:hAnsi="Arial" w:cs="Arial"/>
                              <w:color w:val="FFFFFF" w:themeColor="background1"/>
                              <w:sz w:val="18"/>
                              <w:szCs w:val="18"/>
                              <w:lang w:val="en-GB"/>
                            </w:rPr>
                          </w:pPr>
                          <w:r w:rsidRPr="000A7E7E">
                            <w:rPr>
                              <w:rFonts w:ascii="Arial" w:hAnsi="Arial" w:cs="Arial"/>
                              <w:color w:val="FFFFFF" w:themeColor="background1"/>
                              <w:sz w:val="18"/>
                              <w:szCs w:val="18"/>
                              <w:lang w:val="en-GB"/>
                            </w:rPr>
                            <w:t>Part of the One Gloucestershire Integrated Care System (ICS)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D143C9" id="Text Box 7" o:spid="_x0000_s1027" type="#_x0000_t202" style="position:absolute;margin-left:25.15pt;margin-top:17.85pt;width:435pt;height:2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" filled="f" stroked="f" strokeweight=".5pt">
              <v:textbox>
                <w:txbxContent>
                  <w:p w14:paraId="0748002A" w14:textId="16773AC6" w:rsidR="00B1154F" w:rsidRPr="000A7E7E" w:rsidRDefault="00B1154F" w:rsidP="00B1154F">
                    <w:pPr>
                      <w:jc w:val="center"/>
                      <w:rPr>
                        <w:rFonts w:ascii="Arial" w:hAnsi="Arial" w:cs="Arial"/>
                        <w:color w:val="FFFFFF" w:themeColor="background1"/>
                        <w:sz w:val="18"/>
                        <w:szCs w:val="18"/>
                        <w:lang w:val="en-GB"/>
                      </w:rPr>
                    </w:pPr>
                    <w:r w:rsidRPr="000A7E7E">
                      <w:rPr>
                        <w:rFonts w:ascii="Arial" w:hAnsi="Arial" w:cs="Arial"/>
                        <w:color w:val="FFFFFF" w:themeColor="background1"/>
                        <w:sz w:val="18"/>
                        <w:szCs w:val="18"/>
                        <w:lang w:val="en-GB"/>
                      </w:rPr>
                      <w:t>Part of the One Gloucestershire Integrated Care System (ICS)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3FFD" w14:textId="77777777" w:rsidR="00984220" w:rsidRDefault="00984220">
      <w:r>
        <w:separator/>
      </w:r>
    </w:p>
  </w:footnote>
  <w:footnote w:type="continuationSeparator" w:id="0">
    <w:p w14:paraId="58B933B7" w14:textId="77777777" w:rsidR="00984220" w:rsidRDefault="0098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1365" w14:textId="3C59FD5F" w:rsidR="0048141A" w:rsidRDefault="005C1D1E">
    <w:pPr>
      <w:pStyle w:val="Header"/>
    </w:pPr>
    <w:r>
      <w:rPr>
        <w:noProof/>
      </w:rPr>
      <w:drawing>
        <wp:anchor distT="0" distB="0" distL="114300" distR="114300" simplePos="0" relativeHeight="251666432" behindDoc="1" locked="0" layoutInCell="1" allowOverlap="1" wp14:anchorId="6359F6E2" wp14:editId="1A1F7805">
          <wp:simplePos x="0" y="0"/>
          <wp:positionH relativeFrom="column">
            <wp:posOffset>-683895</wp:posOffset>
          </wp:positionH>
          <wp:positionV relativeFrom="paragraph">
            <wp:posOffset>-438785</wp:posOffset>
          </wp:positionV>
          <wp:extent cx="7543800" cy="1394652"/>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3800" cy="1394652"/>
                  </a:xfrm>
                  <a:prstGeom prst="rect">
                    <a:avLst/>
                  </a:prstGeom>
                </pic:spPr>
              </pic:pic>
            </a:graphicData>
          </a:graphic>
          <wp14:sizeRelH relativeFrom="page">
            <wp14:pctWidth>0</wp14:pctWidth>
          </wp14:sizeRelH>
          <wp14:sizeRelV relativeFrom="page">
            <wp14:pctHeight>0</wp14:pctHeight>
          </wp14:sizeRelV>
        </wp:anchor>
      </w:drawing>
    </w:r>
    <w:r w:rsidR="0075394F" w:rsidRPr="007539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F07"/>
    <w:multiLevelType w:val="hybridMultilevel"/>
    <w:tmpl w:val="0CA6A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CC2DEA"/>
    <w:multiLevelType w:val="hybridMultilevel"/>
    <w:tmpl w:val="CAD2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12A90"/>
    <w:multiLevelType w:val="hybridMultilevel"/>
    <w:tmpl w:val="256C2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51DD4"/>
    <w:multiLevelType w:val="hybridMultilevel"/>
    <w:tmpl w:val="EBDAB312"/>
    <w:styleLink w:val="ImportedStyle1"/>
    <w:lvl w:ilvl="0" w:tplc="5D4A667C">
      <w:start w:val="1"/>
      <w:numFmt w:val="bullet"/>
      <w:lvlText w:val="➢"/>
      <w:lvlJc w:val="left"/>
      <w:pPr>
        <w:ind w:left="36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1" w:tplc="FC40E2DA">
      <w:start w:val="1"/>
      <w:numFmt w:val="bullet"/>
      <w:lvlText w:val="o"/>
      <w:lvlJc w:val="left"/>
      <w:pPr>
        <w:ind w:left="1080" w:hanging="360"/>
      </w:pPr>
      <w:rPr>
        <w:rFonts w:ascii="Wingdings" w:eastAsia="Wingdings" w:hAnsi="Wingdings" w:cs="MinionPro-Regular"/>
        <w:b w:val="0"/>
        <w:bCs w:val="0"/>
        <w:i w:val="0"/>
        <w:iCs w:val="0"/>
        <w:caps w:val="0"/>
        <w:smallCaps w:val="0"/>
        <w:strike w:val="0"/>
        <w:dstrike w:val="0"/>
        <w:color w:val="000000"/>
        <w:spacing w:val="0"/>
        <w:w w:val="100"/>
        <w:kern w:val="0"/>
        <w:position w:val="0"/>
        <w:highlight w:val="none"/>
        <w:vertAlign w:val="baseline"/>
      </w:rPr>
    </w:lvl>
    <w:lvl w:ilvl="2" w:tplc="649AF288">
      <w:start w:val="1"/>
      <w:numFmt w:val="bullet"/>
      <w:lvlText w:val="▪"/>
      <w:lvlJc w:val="left"/>
      <w:pPr>
        <w:ind w:left="180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3" w:tplc="F63E30FA">
      <w:start w:val="1"/>
      <w:numFmt w:val="bullet"/>
      <w:lvlText w:val="•"/>
      <w:lvlJc w:val="left"/>
      <w:pPr>
        <w:ind w:left="252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4" w:tplc="482E634A">
      <w:start w:val="1"/>
      <w:numFmt w:val="bullet"/>
      <w:lvlText w:val="o"/>
      <w:lvlJc w:val="left"/>
      <w:pPr>
        <w:ind w:left="3240" w:hanging="360"/>
      </w:pPr>
      <w:rPr>
        <w:rFonts w:ascii="Wingdings" w:eastAsia="Wingdings" w:hAnsi="Wingdings" w:cs="MinionPro-Regular"/>
        <w:b w:val="0"/>
        <w:bCs w:val="0"/>
        <w:i w:val="0"/>
        <w:iCs w:val="0"/>
        <w:caps w:val="0"/>
        <w:smallCaps w:val="0"/>
        <w:strike w:val="0"/>
        <w:dstrike w:val="0"/>
        <w:color w:val="000000"/>
        <w:spacing w:val="0"/>
        <w:w w:val="100"/>
        <w:kern w:val="0"/>
        <w:position w:val="0"/>
        <w:highlight w:val="none"/>
        <w:vertAlign w:val="baseline"/>
      </w:rPr>
    </w:lvl>
    <w:lvl w:ilvl="5" w:tplc="943C68AA">
      <w:start w:val="1"/>
      <w:numFmt w:val="bullet"/>
      <w:lvlText w:val="▪"/>
      <w:lvlJc w:val="left"/>
      <w:pPr>
        <w:ind w:left="396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6" w:tplc="E36C5360">
      <w:start w:val="1"/>
      <w:numFmt w:val="bullet"/>
      <w:lvlText w:val="•"/>
      <w:lvlJc w:val="left"/>
      <w:pPr>
        <w:ind w:left="468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7" w:tplc="0770948C">
      <w:start w:val="1"/>
      <w:numFmt w:val="bullet"/>
      <w:lvlText w:val="o"/>
      <w:lvlJc w:val="left"/>
      <w:pPr>
        <w:ind w:left="5400" w:hanging="360"/>
      </w:pPr>
      <w:rPr>
        <w:rFonts w:ascii="Wingdings" w:eastAsia="Wingdings" w:hAnsi="Wingdings" w:cs="MinionPro-Regular"/>
        <w:b w:val="0"/>
        <w:bCs w:val="0"/>
        <w:i w:val="0"/>
        <w:iCs w:val="0"/>
        <w:caps w:val="0"/>
        <w:smallCaps w:val="0"/>
        <w:strike w:val="0"/>
        <w:dstrike w:val="0"/>
        <w:color w:val="000000"/>
        <w:spacing w:val="0"/>
        <w:w w:val="100"/>
        <w:kern w:val="0"/>
        <w:position w:val="0"/>
        <w:highlight w:val="none"/>
        <w:vertAlign w:val="baseline"/>
      </w:rPr>
    </w:lvl>
    <w:lvl w:ilvl="8" w:tplc="2A067906">
      <w:start w:val="1"/>
      <w:numFmt w:val="bullet"/>
      <w:lvlText w:val="▪"/>
      <w:lvlJc w:val="left"/>
      <w:pPr>
        <w:ind w:left="612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16021187"/>
    <w:multiLevelType w:val="hybridMultilevel"/>
    <w:tmpl w:val="3C40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360A9"/>
    <w:multiLevelType w:val="hybridMultilevel"/>
    <w:tmpl w:val="FAF8C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F0FEA"/>
    <w:multiLevelType w:val="hybridMultilevel"/>
    <w:tmpl w:val="099C1E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7A5A17"/>
    <w:multiLevelType w:val="hybridMultilevel"/>
    <w:tmpl w:val="D68EA3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D711F08"/>
    <w:multiLevelType w:val="hybridMultilevel"/>
    <w:tmpl w:val="41441E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ED33E45"/>
    <w:multiLevelType w:val="hybridMultilevel"/>
    <w:tmpl w:val="5338E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5C424B"/>
    <w:multiLevelType w:val="hybridMultilevel"/>
    <w:tmpl w:val="7FF09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8B2F6E"/>
    <w:multiLevelType w:val="hybridMultilevel"/>
    <w:tmpl w:val="3A3A3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E7046"/>
    <w:multiLevelType w:val="hybridMultilevel"/>
    <w:tmpl w:val="3C1E9306"/>
    <w:numStyleLink w:val="ImportedStyle2"/>
  </w:abstractNum>
  <w:abstractNum w:abstractNumId="13" w15:restartNumberingAfterBreak="0">
    <w:nsid w:val="296B356B"/>
    <w:multiLevelType w:val="hybridMultilevel"/>
    <w:tmpl w:val="4FE2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B3306"/>
    <w:multiLevelType w:val="hybridMultilevel"/>
    <w:tmpl w:val="3C1E9306"/>
    <w:styleLink w:val="ImportedStyle2"/>
    <w:lvl w:ilvl="0" w:tplc="CDBC1A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DC987E">
      <w:start w:val="1"/>
      <w:numFmt w:val="bullet"/>
      <w:lvlText w:val="o"/>
      <w:lvlJc w:val="left"/>
      <w:pPr>
        <w:ind w:left="144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2" w:tplc="8166B30E">
      <w:start w:val="1"/>
      <w:numFmt w:val="bullet"/>
      <w:lvlText w:val="▪"/>
      <w:lvlJc w:val="left"/>
      <w:pPr>
        <w:ind w:left="216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3" w:tplc="C8C0239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887E78">
      <w:start w:val="1"/>
      <w:numFmt w:val="bullet"/>
      <w:lvlText w:val="o"/>
      <w:lvlJc w:val="left"/>
      <w:pPr>
        <w:ind w:left="360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5" w:tplc="2D626B46">
      <w:start w:val="1"/>
      <w:numFmt w:val="bullet"/>
      <w:lvlText w:val="▪"/>
      <w:lvlJc w:val="left"/>
      <w:pPr>
        <w:ind w:left="432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6" w:tplc="E4A4F11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408878C">
      <w:start w:val="1"/>
      <w:numFmt w:val="bullet"/>
      <w:lvlText w:val="o"/>
      <w:lvlJc w:val="left"/>
      <w:pPr>
        <w:ind w:left="576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8" w:tplc="98A0CC82">
      <w:start w:val="1"/>
      <w:numFmt w:val="bullet"/>
      <w:lvlText w:val="▪"/>
      <w:lvlJc w:val="left"/>
      <w:pPr>
        <w:ind w:left="648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2E53720D"/>
    <w:multiLevelType w:val="hybridMultilevel"/>
    <w:tmpl w:val="51CC74F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F964830"/>
    <w:multiLevelType w:val="hybridMultilevel"/>
    <w:tmpl w:val="538818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3B0C7C"/>
    <w:multiLevelType w:val="hybridMultilevel"/>
    <w:tmpl w:val="532E6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E45EFC"/>
    <w:multiLevelType w:val="hybridMultilevel"/>
    <w:tmpl w:val="595211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AD77C0"/>
    <w:multiLevelType w:val="hybridMultilevel"/>
    <w:tmpl w:val="880A8EBE"/>
    <w:lvl w:ilvl="0" w:tplc="BD98156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9325D"/>
    <w:multiLevelType w:val="hybridMultilevel"/>
    <w:tmpl w:val="CBC4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20098"/>
    <w:multiLevelType w:val="hybridMultilevel"/>
    <w:tmpl w:val="017C5B66"/>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4C5E6C"/>
    <w:multiLevelType w:val="hybridMultilevel"/>
    <w:tmpl w:val="EBDAB312"/>
    <w:numStyleLink w:val="ImportedStyle1"/>
  </w:abstractNum>
  <w:abstractNum w:abstractNumId="23" w15:restartNumberingAfterBreak="0">
    <w:nsid w:val="4036095D"/>
    <w:multiLevelType w:val="hybridMultilevel"/>
    <w:tmpl w:val="A22AA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14099D"/>
    <w:multiLevelType w:val="hybridMultilevel"/>
    <w:tmpl w:val="0B704D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3490E9D"/>
    <w:multiLevelType w:val="hybridMultilevel"/>
    <w:tmpl w:val="7600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716D7"/>
    <w:multiLevelType w:val="hybridMultilevel"/>
    <w:tmpl w:val="FB74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BF005F"/>
    <w:multiLevelType w:val="hybridMultilevel"/>
    <w:tmpl w:val="A9F6E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724F8A"/>
    <w:multiLevelType w:val="hybridMultilevel"/>
    <w:tmpl w:val="5644C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E409E"/>
    <w:multiLevelType w:val="hybridMultilevel"/>
    <w:tmpl w:val="FB3E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E714C"/>
    <w:multiLevelType w:val="hybridMultilevel"/>
    <w:tmpl w:val="70E4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F52BD1"/>
    <w:multiLevelType w:val="hybridMultilevel"/>
    <w:tmpl w:val="571645A6"/>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046CC8"/>
    <w:multiLevelType w:val="hybridMultilevel"/>
    <w:tmpl w:val="29CCE1C4"/>
    <w:lvl w:ilvl="0" w:tplc="08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7523A3"/>
    <w:multiLevelType w:val="hybridMultilevel"/>
    <w:tmpl w:val="DF7C17FA"/>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E4795"/>
    <w:multiLevelType w:val="hybridMultilevel"/>
    <w:tmpl w:val="ADBC7916"/>
    <w:lvl w:ilvl="0" w:tplc="68089A16">
      <w:start w:val="2"/>
      <w:numFmt w:val="decimal"/>
      <w:lvlText w:val="%1."/>
      <w:lvlJc w:val="left"/>
      <w:pPr>
        <w:ind w:left="720" w:hanging="360"/>
      </w:pPr>
      <w:rPr>
        <w:rFonts w:asciiTheme="majorHAnsi" w:eastAsiaTheme="majorEastAsia" w:hAnsiTheme="majorHAnsi" w:cstheme="majorBidi" w:hint="default"/>
        <w:color w:val="2E74B5" w:themeColor="accent1" w:themeShade="BF"/>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0951E6"/>
    <w:multiLevelType w:val="hybridMultilevel"/>
    <w:tmpl w:val="DCEE3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E01229"/>
    <w:multiLevelType w:val="hybridMultilevel"/>
    <w:tmpl w:val="1A442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9778FD"/>
    <w:multiLevelType w:val="hybridMultilevel"/>
    <w:tmpl w:val="A79E0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EE933F6"/>
    <w:multiLevelType w:val="hybridMultilevel"/>
    <w:tmpl w:val="807E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75CDF"/>
    <w:multiLevelType w:val="hybridMultilevel"/>
    <w:tmpl w:val="1C4E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D607C"/>
    <w:multiLevelType w:val="hybridMultilevel"/>
    <w:tmpl w:val="32545060"/>
    <w:lvl w:ilvl="0" w:tplc="04090001">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E4E52"/>
    <w:multiLevelType w:val="hybridMultilevel"/>
    <w:tmpl w:val="D20A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72654F"/>
    <w:multiLevelType w:val="hybridMultilevel"/>
    <w:tmpl w:val="BA8047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0825742">
    <w:abstractNumId w:val="3"/>
  </w:num>
  <w:num w:numId="2" w16cid:durableId="79714435">
    <w:abstractNumId w:val="22"/>
  </w:num>
  <w:num w:numId="3" w16cid:durableId="686366682">
    <w:abstractNumId w:val="14"/>
  </w:num>
  <w:num w:numId="4" w16cid:durableId="751239333">
    <w:abstractNumId w:val="12"/>
  </w:num>
  <w:num w:numId="5" w16cid:durableId="402410681">
    <w:abstractNumId w:val="30"/>
  </w:num>
  <w:num w:numId="6" w16cid:durableId="573666006">
    <w:abstractNumId w:val="28"/>
  </w:num>
  <w:num w:numId="7" w16cid:durableId="1639914527">
    <w:abstractNumId w:val="33"/>
  </w:num>
  <w:num w:numId="8" w16cid:durableId="2056393766">
    <w:abstractNumId w:val="2"/>
  </w:num>
  <w:num w:numId="9" w16cid:durableId="37900670">
    <w:abstractNumId w:val="11"/>
  </w:num>
  <w:num w:numId="10" w16cid:durableId="966156957">
    <w:abstractNumId w:val="32"/>
  </w:num>
  <w:num w:numId="11" w16cid:durableId="548372250">
    <w:abstractNumId w:val="13"/>
  </w:num>
  <w:num w:numId="12" w16cid:durableId="1682319973">
    <w:abstractNumId w:val="1"/>
  </w:num>
  <w:num w:numId="13" w16cid:durableId="761532799">
    <w:abstractNumId w:val="27"/>
  </w:num>
  <w:num w:numId="14" w16cid:durableId="1620917492">
    <w:abstractNumId w:val="34"/>
  </w:num>
  <w:num w:numId="15" w16cid:durableId="644168657">
    <w:abstractNumId w:val="35"/>
  </w:num>
  <w:num w:numId="16" w16cid:durableId="2976255">
    <w:abstractNumId w:val="8"/>
  </w:num>
  <w:num w:numId="17" w16cid:durableId="253823026">
    <w:abstractNumId w:val="31"/>
  </w:num>
  <w:num w:numId="18" w16cid:durableId="2046176317">
    <w:abstractNumId w:val="21"/>
  </w:num>
  <w:num w:numId="19" w16cid:durableId="923999353">
    <w:abstractNumId w:val="15"/>
  </w:num>
  <w:num w:numId="20" w16cid:durableId="30157426">
    <w:abstractNumId w:val="4"/>
  </w:num>
  <w:num w:numId="21" w16cid:durableId="1375232756">
    <w:abstractNumId w:val="29"/>
  </w:num>
  <w:num w:numId="22" w16cid:durableId="422532553">
    <w:abstractNumId w:val="39"/>
  </w:num>
  <w:num w:numId="23" w16cid:durableId="53478069">
    <w:abstractNumId w:val="19"/>
  </w:num>
  <w:num w:numId="24" w16cid:durableId="1280188760">
    <w:abstractNumId w:val="41"/>
  </w:num>
  <w:num w:numId="25" w16cid:durableId="864825675">
    <w:abstractNumId w:val="7"/>
  </w:num>
  <w:num w:numId="26" w16cid:durableId="1490440788">
    <w:abstractNumId w:val="23"/>
  </w:num>
  <w:num w:numId="27" w16cid:durableId="1822576810">
    <w:abstractNumId w:val="17"/>
  </w:num>
  <w:num w:numId="28" w16cid:durableId="725223834">
    <w:abstractNumId w:val="42"/>
  </w:num>
  <w:num w:numId="29" w16cid:durableId="673803919">
    <w:abstractNumId w:val="16"/>
  </w:num>
  <w:num w:numId="30" w16cid:durableId="845556632">
    <w:abstractNumId w:val="18"/>
  </w:num>
  <w:num w:numId="31" w16cid:durableId="1322390083">
    <w:abstractNumId w:val="6"/>
  </w:num>
  <w:num w:numId="32" w16cid:durableId="111705298">
    <w:abstractNumId w:val="37"/>
  </w:num>
  <w:num w:numId="33" w16cid:durableId="439958937">
    <w:abstractNumId w:val="24"/>
  </w:num>
  <w:num w:numId="34" w16cid:durableId="162061">
    <w:abstractNumId w:val="0"/>
  </w:num>
  <w:num w:numId="35" w16cid:durableId="2045593158">
    <w:abstractNumId w:val="40"/>
  </w:num>
  <w:num w:numId="36" w16cid:durableId="1138769362">
    <w:abstractNumId w:val="26"/>
  </w:num>
  <w:num w:numId="37" w16cid:durableId="2147356302">
    <w:abstractNumId w:val="25"/>
  </w:num>
  <w:num w:numId="38" w16cid:durableId="854614555">
    <w:abstractNumId w:val="10"/>
  </w:num>
  <w:num w:numId="39" w16cid:durableId="1149592971">
    <w:abstractNumId w:val="9"/>
  </w:num>
  <w:num w:numId="40" w16cid:durableId="251010978">
    <w:abstractNumId w:val="20"/>
  </w:num>
  <w:num w:numId="41" w16cid:durableId="1142694021">
    <w:abstractNumId w:val="5"/>
  </w:num>
  <w:num w:numId="42" w16cid:durableId="112797324">
    <w:abstractNumId w:val="36"/>
  </w:num>
  <w:num w:numId="43" w16cid:durableId="13857184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B3"/>
    <w:rsid w:val="0000681F"/>
    <w:rsid w:val="0001643F"/>
    <w:rsid w:val="00034AF6"/>
    <w:rsid w:val="00054E58"/>
    <w:rsid w:val="00061912"/>
    <w:rsid w:val="00072E9E"/>
    <w:rsid w:val="000A7E7E"/>
    <w:rsid w:val="000C5D52"/>
    <w:rsid w:val="000F22AE"/>
    <w:rsid w:val="000F22B8"/>
    <w:rsid w:val="000F3768"/>
    <w:rsid w:val="00101D8B"/>
    <w:rsid w:val="0011357F"/>
    <w:rsid w:val="00124B8D"/>
    <w:rsid w:val="001445CA"/>
    <w:rsid w:val="0015241D"/>
    <w:rsid w:val="00177F65"/>
    <w:rsid w:val="00195B01"/>
    <w:rsid w:val="001C5EB2"/>
    <w:rsid w:val="00273AA2"/>
    <w:rsid w:val="00281939"/>
    <w:rsid w:val="002926D7"/>
    <w:rsid w:val="002A248F"/>
    <w:rsid w:val="002D367F"/>
    <w:rsid w:val="002E16C7"/>
    <w:rsid w:val="002F4FEA"/>
    <w:rsid w:val="00313133"/>
    <w:rsid w:val="003239DA"/>
    <w:rsid w:val="003429BA"/>
    <w:rsid w:val="003469FA"/>
    <w:rsid w:val="00393250"/>
    <w:rsid w:val="003D13A1"/>
    <w:rsid w:val="003E3235"/>
    <w:rsid w:val="00404DC6"/>
    <w:rsid w:val="004121F8"/>
    <w:rsid w:val="0041713F"/>
    <w:rsid w:val="0043025E"/>
    <w:rsid w:val="00474610"/>
    <w:rsid w:val="0048081D"/>
    <w:rsid w:val="0048141A"/>
    <w:rsid w:val="004B630A"/>
    <w:rsid w:val="004C016D"/>
    <w:rsid w:val="004C68A3"/>
    <w:rsid w:val="004C766D"/>
    <w:rsid w:val="00515609"/>
    <w:rsid w:val="0052539E"/>
    <w:rsid w:val="00536E91"/>
    <w:rsid w:val="00552C09"/>
    <w:rsid w:val="005575F4"/>
    <w:rsid w:val="00565038"/>
    <w:rsid w:val="005863CD"/>
    <w:rsid w:val="005A480B"/>
    <w:rsid w:val="005B1047"/>
    <w:rsid w:val="005B13CA"/>
    <w:rsid w:val="005C1D1E"/>
    <w:rsid w:val="00614DCF"/>
    <w:rsid w:val="00617F4A"/>
    <w:rsid w:val="00621CA1"/>
    <w:rsid w:val="00644FE8"/>
    <w:rsid w:val="00676388"/>
    <w:rsid w:val="00695AFA"/>
    <w:rsid w:val="006B5B15"/>
    <w:rsid w:val="006B5D02"/>
    <w:rsid w:val="006C1E29"/>
    <w:rsid w:val="006D23BE"/>
    <w:rsid w:val="006E7C79"/>
    <w:rsid w:val="006F38C3"/>
    <w:rsid w:val="007163A2"/>
    <w:rsid w:val="00727705"/>
    <w:rsid w:val="00736E42"/>
    <w:rsid w:val="007445F2"/>
    <w:rsid w:val="0075394F"/>
    <w:rsid w:val="00762764"/>
    <w:rsid w:val="0076653B"/>
    <w:rsid w:val="00775397"/>
    <w:rsid w:val="00781D1C"/>
    <w:rsid w:val="00785AC8"/>
    <w:rsid w:val="007932B0"/>
    <w:rsid w:val="007B6304"/>
    <w:rsid w:val="007D3157"/>
    <w:rsid w:val="007E1FD3"/>
    <w:rsid w:val="007F19E0"/>
    <w:rsid w:val="00823733"/>
    <w:rsid w:val="00846A0A"/>
    <w:rsid w:val="008556D2"/>
    <w:rsid w:val="00877702"/>
    <w:rsid w:val="00895BD1"/>
    <w:rsid w:val="008A18EE"/>
    <w:rsid w:val="008A191E"/>
    <w:rsid w:val="008B2DB3"/>
    <w:rsid w:val="008D0C5F"/>
    <w:rsid w:val="008D68E5"/>
    <w:rsid w:val="008E3910"/>
    <w:rsid w:val="009048E7"/>
    <w:rsid w:val="009056D4"/>
    <w:rsid w:val="0093566C"/>
    <w:rsid w:val="00967666"/>
    <w:rsid w:val="00984220"/>
    <w:rsid w:val="0098645F"/>
    <w:rsid w:val="009940AF"/>
    <w:rsid w:val="009D2F5E"/>
    <w:rsid w:val="00A015C0"/>
    <w:rsid w:val="00A1428A"/>
    <w:rsid w:val="00A2022C"/>
    <w:rsid w:val="00A21B87"/>
    <w:rsid w:val="00A2396C"/>
    <w:rsid w:val="00A4446F"/>
    <w:rsid w:val="00A50C7C"/>
    <w:rsid w:val="00A52C6F"/>
    <w:rsid w:val="00A67A41"/>
    <w:rsid w:val="00A77B3C"/>
    <w:rsid w:val="00A810FF"/>
    <w:rsid w:val="00AB12F1"/>
    <w:rsid w:val="00AD4AD7"/>
    <w:rsid w:val="00AE3731"/>
    <w:rsid w:val="00B1154F"/>
    <w:rsid w:val="00B24FE9"/>
    <w:rsid w:val="00B3623F"/>
    <w:rsid w:val="00B61BB5"/>
    <w:rsid w:val="00B66C43"/>
    <w:rsid w:val="00B700B5"/>
    <w:rsid w:val="00B90EE6"/>
    <w:rsid w:val="00BA1D5E"/>
    <w:rsid w:val="00BA69D7"/>
    <w:rsid w:val="00BB503C"/>
    <w:rsid w:val="00BC685D"/>
    <w:rsid w:val="00C050FB"/>
    <w:rsid w:val="00C1491A"/>
    <w:rsid w:val="00C25634"/>
    <w:rsid w:val="00C44093"/>
    <w:rsid w:val="00C50402"/>
    <w:rsid w:val="00C52B42"/>
    <w:rsid w:val="00C538C1"/>
    <w:rsid w:val="00C74A2C"/>
    <w:rsid w:val="00CA0FE1"/>
    <w:rsid w:val="00CD3A69"/>
    <w:rsid w:val="00CE2F91"/>
    <w:rsid w:val="00CE41A7"/>
    <w:rsid w:val="00CE509A"/>
    <w:rsid w:val="00D014E7"/>
    <w:rsid w:val="00D01B74"/>
    <w:rsid w:val="00D4547D"/>
    <w:rsid w:val="00D7109F"/>
    <w:rsid w:val="00D74863"/>
    <w:rsid w:val="00D9772B"/>
    <w:rsid w:val="00DC34B5"/>
    <w:rsid w:val="00DD2C63"/>
    <w:rsid w:val="00DD71E1"/>
    <w:rsid w:val="00DE44C0"/>
    <w:rsid w:val="00DE6F05"/>
    <w:rsid w:val="00DF1736"/>
    <w:rsid w:val="00E0369F"/>
    <w:rsid w:val="00E06F12"/>
    <w:rsid w:val="00E101A5"/>
    <w:rsid w:val="00E107E3"/>
    <w:rsid w:val="00E47D75"/>
    <w:rsid w:val="00E551DD"/>
    <w:rsid w:val="00E56FDE"/>
    <w:rsid w:val="00E82F5C"/>
    <w:rsid w:val="00E86E05"/>
    <w:rsid w:val="00EA46EB"/>
    <w:rsid w:val="00EB1236"/>
    <w:rsid w:val="00EB48C2"/>
    <w:rsid w:val="00EE0AB8"/>
    <w:rsid w:val="00EE20A3"/>
    <w:rsid w:val="00EE544B"/>
    <w:rsid w:val="00EF6EE3"/>
    <w:rsid w:val="00F15016"/>
    <w:rsid w:val="00F67A98"/>
    <w:rsid w:val="00F8200E"/>
    <w:rsid w:val="00F85315"/>
    <w:rsid w:val="00F92BF8"/>
    <w:rsid w:val="00FA5359"/>
    <w:rsid w:val="00FA68D6"/>
    <w:rsid w:val="00FB48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B6858C"/>
  <w15:docId w15:val="{6E842EA8-0CEF-A04C-BDCE-C765A16A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3566C"/>
  </w:style>
  <w:style w:type="paragraph" w:styleId="Heading1">
    <w:name w:val="heading 1"/>
    <w:basedOn w:val="Normal"/>
    <w:next w:val="Normal"/>
    <w:link w:val="Heading1Char"/>
    <w:uiPriority w:val="9"/>
    <w:qFormat/>
    <w:rsid w:val="00F67A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7A9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566C"/>
    <w:rPr>
      <w:u w:val="single"/>
    </w:rPr>
  </w:style>
  <w:style w:type="paragraph" w:customStyle="1" w:styleId="HeaderFooter">
    <w:name w:val="Header &amp; Footer"/>
    <w:rsid w:val="0093566C"/>
    <w:pPr>
      <w:tabs>
        <w:tab w:val="right" w:pos="9020"/>
      </w:tabs>
    </w:pPr>
    <w:rPr>
      <w:rFonts w:ascii="Helvetica Neue" w:hAnsi="Helvetica Neue" w:cs="Arial Unicode MS"/>
      <w:color w:val="000000"/>
    </w:rPr>
  </w:style>
  <w:style w:type="paragraph" w:styleId="PlainText">
    <w:name w:val="Plain Text"/>
    <w:rsid w:val="0093566C"/>
    <w:rPr>
      <w:rFonts w:ascii="Calibri" w:eastAsia="Calibri" w:hAnsi="Calibri" w:cs="Calibri"/>
      <w:color w:val="000000"/>
      <w:sz w:val="22"/>
      <w:szCs w:val="22"/>
      <w:u w:color="000000"/>
    </w:rPr>
  </w:style>
  <w:style w:type="paragraph" w:customStyle="1" w:styleId="Body">
    <w:name w:val="Body"/>
    <w:rsid w:val="0093566C"/>
    <w:rPr>
      <w:rFonts w:cs="Arial Unicode MS"/>
      <w:color w:val="000000"/>
      <w:u w:color="000000"/>
      <w:lang w:val="de-DE"/>
    </w:rPr>
  </w:style>
  <w:style w:type="character" w:customStyle="1" w:styleId="Link">
    <w:name w:val="Link"/>
    <w:rsid w:val="0093566C"/>
    <w:rPr>
      <w:color w:val="0000FF"/>
      <w:u w:val="single" w:color="0000FF"/>
    </w:rPr>
  </w:style>
  <w:style w:type="character" w:customStyle="1" w:styleId="Hyperlink0">
    <w:name w:val="Hyperlink.0"/>
    <w:basedOn w:val="Link"/>
    <w:rsid w:val="0093566C"/>
    <w:rPr>
      <w:color w:val="0000FF"/>
      <w:sz w:val="16"/>
      <w:szCs w:val="16"/>
      <w:u w:val="single" w:color="0000FF"/>
    </w:rPr>
  </w:style>
  <w:style w:type="numbering" w:customStyle="1" w:styleId="ImportedStyle1">
    <w:name w:val="Imported Style 1"/>
    <w:rsid w:val="0093566C"/>
    <w:pPr>
      <w:numPr>
        <w:numId w:val="1"/>
      </w:numPr>
    </w:pPr>
  </w:style>
  <w:style w:type="paragraph" w:styleId="ListParagraph">
    <w:name w:val="List Paragraph"/>
    <w:qFormat/>
    <w:rsid w:val="0093566C"/>
    <w:pPr>
      <w:ind w:left="720"/>
    </w:pPr>
    <w:rPr>
      <w:rFonts w:eastAsia="Times New Roman"/>
      <w:color w:val="000000"/>
      <w:u w:color="000000"/>
    </w:rPr>
  </w:style>
  <w:style w:type="paragraph" w:customStyle="1" w:styleId="Default">
    <w:name w:val="Default"/>
    <w:rsid w:val="0093566C"/>
    <w:rPr>
      <w:rFonts w:ascii="Helvetica Neue" w:eastAsia="Helvetica Neue" w:hAnsi="Helvetica Neue" w:cs="Helvetica Neue"/>
      <w:color w:val="000000"/>
      <w:sz w:val="22"/>
      <w:szCs w:val="22"/>
    </w:rPr>
  </w:style>
  <w:style w:type="character" w:customStyle="1" w:styleId="Hyperlink1">
    <w:name w:val="Hyperlink.1"/>
    <w:basedOn w:val="Link"/>
    <w:rsid w:val="0093566C"/>
    <w:rPr>
      <w:rFonts w:ascii="Calibri" w:eastAsia="Calibri" w:hAnsi="Calibri" w:cs="Calibri"/>
      <w:color w:val="0000FF"/>
      <w:sz w:val="22"/>
      <w:szCs w:val="22"/>
      <w:u w:val="single" w:color="0000FF"/>
    </w:rPr>
  </w:style>
  <w:style w:type="character" w:customStyle="1" w:styleId="Hyperlink2">
    <w:name w:val="Hyperlink.2"/>
    <w:basedOn w:val="Link"/>
    <w:rsid w:val="0093566C"/>
    <w:rPr>
      <w:rFonts w:ascii="Calibri" w:eastAsia="Calibri" w:hAnsi="Calibri" w:cs="Calibri"/>
      <w:color w:val="0000FF"/>
      <w:sz w:val="20"/>
      <w:szCs w:val="20"/>
      <w:u w:val="single" w:color="0000FF"/>
    </w:rPr>
  </w:style>
  <w:style w:type="numbering" w:customStyle="1" w:styleId="ImportedStyle2">
    <w:name w:val="Imported Style 2"/>
    <w:rsid w:val="0093566C"/>
    <w:pPr>
      <w:numPr>
        <w:numId w:val="3"/>
      </w:numPr>
    </w:pPr>
  </w:style>
  <w:style w:type="paragraph" w:styleId="CommentText">
    <w:name w:val="annotation text"/>
    <w:basedOn w:val="Normal"/>
    <w:link w:val="CommentTextChar"/>
    <w:unhideWhenUsed/>
    <w:rsid w:val="0093566C"/>
    <w:rPr>
      <w:sz w:val="20"/>
      <w:szCs w:val="20"/>
    </w:rPr>
  </w:style>
  <w:style w:type="character" w:customStyle="1" w:styleId="CommentTextChar">
    <w:name w:val="Comment Text Char"/>
    <w:basedOn w:val="DefaultParagraphFont"/>
    <w:link w:val="CommentText"/>
    <w:rsid w:val="0093566C"/>
  </w:style>
  <w:style w:type="character" w:styleId="CommentReference">
    <w:name w:val="annotation reference"/>
    <w:basedOn w:val="DefaultParagraphFont"/>
    <w:unhideWhenUsed/>
    <w:rsid w:val="0093566C"/>
    <w:rPr>
      <w:sz w:val="16"/>
      <w:szCs w:val="16"/>
    </w:rPr>
  </w:style>
  <w:style w:type="paragraph" w:styleId="BalloonText">
    <w:name w:val="Balloon Text"/>
    <w:basedOn w:val="Normal"/>
    <w:link w:val="BalloonTextChar"/>
    <w:uiPriority w:val="99"/>
    <w:semiHidden/>
    <w:unhideWhenUsed/>
    <w:rsid w:val="00CE509A"/>
    <w:rPr>
      <w:rFonts w:ascii="Tahoma" w:hAnsi="Tahoma" w:cs="Tahoma"/>
      <w:sz w:val="16"/>
      <w:szCs w:val="16"/>
    </w:rPr>
  </w:style>
  <w:style w:type="character" w:customStyle="1" w:styleId="BalloonTextChar">
    <w:name w:val="Balloon Text Char"/>
    <w:basedOn w:val="DefaultParagraphFont"/>
    <w:link w:val="BalloonText"/>
    <w:uiPriority w:val="99"/>
    <w:semiHidden/>
    <w:rsid w:val="00CE509A"/>
    <w:rPr>
      <w:rFonts w:ascii="Tahoma" w:hAnsi="Tahoma" w:cs="Tahoma"/>
      <w:sz w:val="16"/>
      <w:szCs w:val="16"/>
    </w:rPr>
  </w:style>
  <w:style w:type="paragraph" w:styleId="Header">
    <w:name w:val="header"/>
    <w:basedOn w:val="Normal"/>
    <w:link w:val="HeaderChar"/>
    <w:uiPriority w:val="99"/>
    <w:unhideWhenUsed/>
    <w:rsid w:val="00F8200E"/>
    <w:pPr>
      <w:tabs>
        <w:tab w:val="center" w:pos="4513"/>
        <w:tab w:val="right" w:pos="9026"/>
      </w:tabs>
    </w:pPr>
  </w:style>
  <w:style w:type="character" w:customStyle="1" w:styleId="HeaderChar">
    <w:name w:val="Header Char"/>
    <w:basedOn w:val="DefaultParagraphFont"/>
    <w:link w:val="Header"/>
    <w:uiPriority w:val="99"/>
    <w:rsid w:val="00F8200E"/>
    <w:rPr>
      <w:sz w:val="24"/>
      <w:szCs w:val="24"/>
    </w:rPr>
  </w:style>
  <w:style w:type="paragraph" w:styleId="Footer">
    <w:name w:val="footer"/>
    <w:basedOn w:val="Normal"/>
    <w:link w:val="FooterChar"/>
    <w:uiPriority w:val="99"/>
    <w:unhideWhenUsed/>
    <w:rsid w:val="00F8200E"/>
    <w:pPr>
      <w:tabs>
        <w:tab w:val="center" w:pos="4513"/>
        <w:tab w:val="right" w:pos="9026"/>
      </w:tabs>
    </w:pPr>
  </w:style>
  <w:style w:type="character" w:customStyle="1" w:styleId="FooterChar">
    <w:name w:val="Footer Char"/>
    <w:basedOn w:val="DefaultParagraphFont"/>
    <w:link w:val="Footer"/>
    <w:uiPriority w:val="99"/>
    <w:rsid w:val="00F8200E"/>
    <w:rPr>
      <w:sz w:val="24"/>
      <w:szCs w:val="24"/>
    </w:rPr>
  </w:style>
  <w:style w:type="paragraph" w:customStyle="1" w:styleId="standfirst">
    <w:name w:val="standfirst"/>
    <w:basedOn w:val="Normal"/>
    <w:uiPriority w:val="99"/>
    <w:semiHidden/>
    <w:rsid w:val="00C504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paragraph" w:styleId="NormalWeb">
    <w:name w:val="Normal (Web)"/>
    <w:basedOn w:val="Normal"/>
    <w:uiPriority w:val="99"/>
    <w:unhideWhenUsed/>
    <w:rsid w:val="00C504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styleId="TableGrid">
    <w:name w:val="Table Grid"/>
    <w:basedOn w:val="TableNormal"/>
    <w:uiPriority w:val="59"/>
    <w:rsid w:val="00EA4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6E05"/>
    <w:pPr>
      <w:pBdr>
        <w:top w:val="none" w:sz="0" w:space="0" w:color="auto"/>
        <w:left w:val="none" w:sz="0" w:space="0" w:color="auto"/>
        <w:bottom w:val="none" w:sz="0" w:space="0" w:color="auto"/>
        <w:right w:val="none" w:sz="0" w:space="0" w:color="auto"/>
        <w:between w:val="none" w:sz="0" w:space="0" w:color="auto"/>
        <w:bar w:val="none" w:sz="0" w:color="auto"/>
      </w:pBdr>
    </w:pPr>
  </w:style>
  <w:style w:type="paragraph" w:styleId="Title">
    <w:name w:val="Title"/>
    <w:basedOn w:val="Normal"/>
    <w:next w:val="Normal"/>
    <w:link w:val="TitleChar"/>
    <w:uiPriority w:val="10"/>
    <w:qFormat/>
    <w:rsid w:val="008556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6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67A9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7A98"/>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A2022C"/>
    <w:rPr>
      <w:b/>
      <w:bCs/>
    </w:rPr>
  </w:style>
  <w:style w:type="character" w:customStyle="1" w:styleId="CommentSubjectChar">
    <w:name w:val="Comment Subject Char"/>
    <w:basedOn w:val="CommentTextChar"/>
    <w:link w:val="CommentSubject"/>
    <w:uiPriority w:val="99"/>
    <w:semiHidden/>
    <w:rsid w:val="00A2022C"/>
    <w:rPr>
      <w:b/>
      <w:bCs/>
    </w:rPr>
  </w:style>
  <w:style w:type="paragraph" w:customStyle="1" w:styleId="xmsonormal">
    <w:name w:val="x_msonormal"/>
    <w:basedOn w:val="Normal"/>
    <w:rsid w:val="00EE0AB8"/>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heme="minorBidi"/>
      <w:sz w:val="20"/>
      <w:szCs w:val="20"/>
      <w:bdr w:val="none" w:sz="0" w:space="0" w:color="auto"/>
      <w:lang w:val="en-GB"/>
    </w:rPr>
  </w:style>
  <w:style w:type="character" w:customStyle="1" w:styleId="apple-converted-space">
    <w:name w:val="apple-converted-space"/>
    <w:basedOn w:val="DefaultParagraphFont"/>
    <w:rsid w:val="00EE0AB8"/>
  </w:style>
  <w:style w:type="paragraph" w:customStyle="1" w:styleId="xmsolistparagraph">
    <w:name w:val="x_msolistparagraph"/>
    <w:basedOn w:val="Normal"/>
    <w:rsid w:val="00EE0AB8"/>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heme="minorBidi"/>
      <w:sz w:val="20"/>
      <w:szCs w:val="20"/>
      <w:bdr w:val="none" w:sz="0" w:space="0" w:color="auto"/>
      <w:lang w:val="en-GB"/>
    </w:rPr>
  </w:style>
  <w:style w:type="paragraph" w:customStyle="1" w:styleId="xmsolistparagraphcxspmiddle">
    <w:name w:val="x_msolistparagraphcxspmiddle"/>
    <w:basedOn w:val="Normal"/>
    <w:rsid w:val="00EE0AB8"/>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heme="minorBidi"/>
      <w:sz w:val="20"/>
      <w:szCs w:val="20"/>
      <w:bdr w:val="none" w:sz="0" w:space="0" w:color="auto"/>
      <w:lang w:val="en-GB"/>
    </w:rPr>
  </w:style>
  <w:style w:type="paragraph" w:customStyle="1" w:styleId="xmsolistparagraphcxsplast">
    <w:name w:val="x_msolistparagraphcxsplast"/>
    <w:basedOn w:val="Normal"/>
    <w:rsid w:val="00EE0AB8"/>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heme="minorBidi"/>
      <w:sz w:val="20"/>
      <w:szCs w:val="20"/>
      <w:bdr w:val="none" w:sz="0" w:space="0" w:color="auto"/>
      <w:lang w:val="en-GB"/>
    </w:rPr>
  </w:style>
  <w:style w:type="paragraph" w:customStyle="1" w:styleId="BasicParagraph">
    <w:name w:val="[Basic Paragraph]"/>
    <w:basedOn w:val="Normal"/>
    <w:uiPriority w:val="99"/>
    <w:rsid w:val="007F19E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hAnsi="MinionPro-Regular" w:cs="MinionPro-Regular"/>
      <w:color w:val="000000"/>
      <w:lang w:val="en-GB"/>
    </w:rPr>
  </w:style>
  <w:style w:type="paragraph" w:styleId="NoSpacing">
    <w:name w:val="No Spacing"/>
    <w:uiPriority w:val="1"/>
    <w:qFormat/>
    <w:rsid w:val="00E47D7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rPr>
  </w:style>
  <w:style w:type="character" w:styleId="Emphasis">
    <w:name w:val="Emphasis"/>
    <w:basedOn w:val="DefaultParagraphFont"/>
    <w:uiPriority w:val="20"/>
    <w:qFormat/>
    <w:rsid w:val="00E47D75"/>
    <w:rPr>
      <w:i/>
      <w:iCs/>
    </w:rPr>
  </w:style>
  <w:style w:type="character" w:styleId="UnresolvedMention">
    <w:name w:val="Unresolved Mention"/>
    <w:basedOn w:val="DefaultParagraphFont"/>
    <w:uiPriority w:val="99"/>
    <w:semiHidden/>
    <w:unhideWhenUsed/>
    <w:rsid w:val="00614DCF"/>
    <w:rPr>
      <w:color w:val="605E5C"/>
      <w:shd w:val="clear" w:color="auto" w:fill="E1DFDD"/>
    </w:rPr>
  </w:style>
  <w:style w:type="character" w:styleId="FollowedHyperlink">
    <w:name w:val="FollowedHyperlink"/>
    <w:basedOn w:val="DefaultParagraphFont"/>
    <w:semiHidden/>
    <w:unhideWhenUsed/>
    <w:rsid w:val="00FA5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6291">
      <w:bodyDiv w:val="1"/>
      <w:marLeft w:val="0"/>
      <w:marRight w:val="0"/>
      <w:marTop w:val="0"/>
      <w:marBottom w:val="0"/>
      <w:divBdr>
        <w:top w:val="none" w:sz="0" w:space="0" w:color="auto"/>
        <w:left w:val="none" w:sz="0" w:space="0" w:color="auto"/>
        <w:bottom w:val="none" w:sz="0" w:space="0" w:color="auto"/>
        <w:right w:val="none" w:sz="0" w:space="0" w:color="auto"/>
      </w:divBdr>
    </w:div>
    <w:div w:id="90470858">
      <w:bodyDiv w:val="1"/>
      <w:marLeft w:val="0"/>
      <w:marRight w:val="0"/>
      <w:marTop w:val="0"/>
      <w:marBottom w:val="0"/>
      <w:divBdr>
        <w:top w:val="none" w:sz="0" w:space="0" w:color="auto"/>
        <w:left w:val="none" w:sz="0" w:space="0" w:color="auto"/>
        <w:bottom w:val="none" w:sz="0" w:space="0" w:color="auto"/>
        <w:right w:val="none" w:sz="0" w:space="0" w:color="auto"/>
      </w:divBdr>
    </w:div>
    <w:div w:id="235092880">
      <w:bodyDiv w:val="1"/>
      <w:marLeft w:val="0"/>
      <w:marRight w:val="0"/>
      <w:marTop w:val="0"/>
      <w:marBottom w:val="0"/>
      <w:divBdr>
        <w:top w:val="none" w:sz="0" w:space="0" w:color="auto"/>
        <w:left w:val="none" w:sz="0" w:space="0" w:color="auto"/>
        <w:bottom w:val="none" w:sz="0" w:space="0" w:color="auto"/>
        <w:right w:val="none" w:sz="0" w:space="0" w:color="auto"/>
      </w:divBdr>
    </w:div>
    <w:div w:id="312872556">
      <w:bodyDiv w:val="1"/>
      <w:marLeft w:val="0"/>
      <w:marRight w:val="0"/>
      <w:marTop w:val="0"/>
      <w:marBottom w:val="0"/>
      <w:divBdr>
        <w:top w:val="none" w:sz="0" w:space="0" w:color="auto"/>
        <w:left w:val="none" w:sz="0" w:space="0" w:color="auto"/>
        <w:bottom w:val="none" w:sz="0" w:space="0" w:color="auto"/>
        <w:right w:val="none" w:sz="0" w:space="0" w:color="auto"/>
      </w:divBdr>
    </w:div>
    <w:div w:id="518082833">
      <w:bodyDiv w:val="1"/>
      <w:marLeft w:val="0"/>
      <w:marRight w:val="0"/>
      <w:marTop w:val="0"/>
      <w:marBottom w:val="0"/>
      <w:divBdr>
        <w:top w:val="none" w:sz="0" w:space="0" w:color="auto"/>
        <w:left w:val="none" w:sz="0" w:space="0" w:color="auto"/>
        <w:bottom w:val="none" w:sz="0" w:space="0" w:color="auto"/>
        <w:right w:val="none" w:sz="0" w:space="0" w:color="auto"/>
      </w:divBdr>
    </w:div>
    <w:div w:id="972714458">
      <w:bodyDiv w:val="1"/>
      <w:marLeft w:val="0"/>
      <w:marRight w:val="0"/>
      <w:marTop w:val="0"/>
      <w:marBottom w:val="0"/>
      <w:divBdr>
        <w:top w:val="none" w:sz="0" w:space="0" w:color="auto"/>
        <w:left w:val="none" w:sz="0" w:space="0" w:color="auto"/>
        <w:bottom w:val="none" w:sz="0" w:space="0" w:color="auto"/>
        <w:right w:val="none" w:sz="0" w:space="0" w:color="auto"/>
      </w:divBdr>
    </w:div>
    <w:div w:id="1048839670">
      <w:bodyDiv w:val="1"/>
      <w:marLeft w:val="0"/>
      <w:marRight w:val="0"/>
      <w:marTop w:val="0"/>
      <w:marBottom w:val="0"/>
      <w:divBdr>
        <w:top w:val="none" w:sz="0" w:space="0" w:color="auto"/>
        <w:left w:val="none" w:sz="0" w:space="0" w:color="auto"/>
        <w:bottom w:val="none" w:sz="0" w:space="0" w:color="auto"/>
        <w:right w:val="none" w:sz="0" w:space="0" w:color="auto"/>
      </w:divBdr>
      <w:divsChild>
        <w:div w:id="50926321">
          <w:marLeft w:val="0"/>
          <w:marRight w:val="0"/>
          <w:marTop w:val="855"/>
          <w:marBottom w:val="0"/>
          <w:divBdr>
            <w:top w:val="none" w:sz="0" w:space="0" w:color="auto"/>
            <w:left w:val="none" w:sz="0" w:space="0" w:color="auto"/>
            <w:bottom w:val="none" w:sz="0" w:space="0" w:color="auto"/>
            <w:right w:val="none" w:sz="0" w:space="0" w:color="auto"/>
          </w:divBdr>
          <w:divsChild>
            <w:div w:id="727844688">
              <w:marLeft w:val="0"/>
              <w:marRight w:val="0"/>
              <w:marTop w:val="0"/>
              <w:marBottom w:val="0"/>
              <w:divBdr>
                <w:top w:val="none" w:sz="0" w:space="0" w:color="auto"/>
                <w:left w:val="none" w:sz="0" w:space="0" w:color="auto"/>
                <w:bottom w:val="none" w:sz="0" w:space="0" w:color="auto"/>
                <w:right w:val="none" w:sz="0" w:space="0" w:color="auto"/>
              </w:divBdr>
              <w:divsChild>
                <w:div w:id="20589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181">
      <w:bodyDiv w:val="1"/>
      <w:marLeft w:val="0"/>
      <w:marRight w:val="0"/>
      <w:marTop w:val="0"/>
      <w:marBottom w:val="0"/>
      <w:divBdr>
        <w:top w:val="none" w:sz="0" w:space="0" w:color="auto"/>
        <w:left w:val="none" w:sz="0" w:space="0" w:color="auto"/>
        <w:bottom w:val="none" w:sz="0" w:space="0" w:color="auto"/>
        <w:right w:val="none" w:sz="0" w:space="0" w:color="auto"/>
      </w:divBdr>
    </w:div>
    <w:div w:id="1273437936">
      <w:bodyDiv w:val="1"/>
      <w:marLeft w:val="0"/>
      <w:marRight w:val="0"/>
      <w:marTop w:val="0"/>
      <w:marBottom w:val="0"/>
      <w:divBdr>
        <w:top w:val="none" w:sz="0" w:space="0" w:color="auto"/>
        <w:left w:val="none" w:sz="0" w:space="0" w:color="auto"/>
        <w:bottom w:val="none" w:sz="0" w:space="0" w:color="auto"/>
        <w:right w:val="none" w:sz="0" w:space="0" w:color="auto"/>
      </w:divBdr>
    </w:div>
    <w:div w:id="2004434067">
      <w:bodyDiv w:val="1"/>
      <w:marLeft w:val="0"/>
      <w:marRight w:val="0"/>
      <w:marTop w:val="0"/>
      <w:marBottom w:val="0"/>
      <w:divBdr>
        <w:top w:val="none" w:sz="0" w:space="0" w:color="auto"/>
        <w:left w:val="none" w:sz="0" w:space="0" w:color="auto"/>
        <w:bottom w:val="none" w:sz="0" w:space="0" w:color="auto"/>
        <w:right w:val="none" w:sz="0" w:space="0" w:color="auto"/>
      </w:divBdr>
    </w:div>
    <w:div w:id="2141334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n-tr.fraudAccountMailbox@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fa.nhs.uk/report-fraud" TargetMode="External"/><Relationship Id="rId4" Type="http://schemas.openxmlformats.org/officeDocument/2006/relationships/settings" Target="settings.xml"/><Relationship Id="rId9" Type="http://schemas.openxmlformats.org/officeDocument/2006/relationships/hyperlink" Target="https://www.nhsglos.nhs.uk/about-us/how-we-meet-our-duties/counter-frau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76215-B9BE-854F-B7E0-96DFDE77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 Gloucestershire</dc:creator>
  <cp:keywords/>
  <dc:description/>
  <cp:lastModifiedBy>BRUNSDON, Ryan (NHS GLOUCESTERSHIRE ICB - 11M)</cp:lastModifiedBy>
  <cp:revision>6</cp:revision>
  <cp:lastPrinted>2022-06-17T11:42:00Z</cp:lastPrinted>
  <dcterms:created xsi:type="dcterms:W3CDTF">2023-12-13T12:00:00Z</dcterms:created>
  <dcterms:modified xsi:type="dcterms:W3CDTF">2023-12-14T13:23:00Z</dcterms:modified>
  <cp:category/>
</cp:coreProperties>
</file>